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F51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微软雅黑" w:hAnsi="微软雅黑" w:eastAsia="微软雅黑" w:cs="微软雅黑"/>
          <w:i w:val="0"/>
          <w:iCs w:val="0"/>
          <w:caps w:val="0"/>
          <w:color w:val="333333"/>
          <w:spacing w:val="0"/>
          <w:sz w:val="36"/>
          <w:szCs w:val="36"/>
          <w:shd w:val="clear" w:fill="FFFFFF"/>
        </w:rPr>
      </w:pPr>
    </w:p>
    <w:p w14:paraId="69601E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微软雅黑" w:hAnsi="微软雅黑" w:eastAsia="微软雅黑" w:cs="微软雅黑"/>
          <w:i w:val="0"/>
          <w:iCs w:val="0"/>
          <w:caps w:val="0"/>
          <w:color w:val="333333"/>
          <w:spacing w:val="0"/>
          <w:sz w:val="36"/>
          <w:szCs w:val="36"/>
          <w:shd w:val="clear" w:fill="FFFFFF"/>
        </w:rPr>
      </w:pPr>
    </w:p>
    <w:p w14:paraId="36682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rPr>
      </w:pPr>
      <w:r>
        <w:rPr>
          <w:rStyle w:val="7"/>
          <w:rFonts w:hint="eastAsia" w:ascii="黑体" w:hAnsi="黑体" w:eastAsia="黑体" w:cs="黑体"/>
          <w:i w:val="0"/>
          <w:iCs w:val="0"/>
          <w:caps w:val="0"/>
          <w:color w:val="333333"/>
          <w:spacing w:val="0"/>
          <w:sz w:val="44"/>
          <w:szCs w:val="44"/>
          <w:shd w:val="clear" w:fill="FFFFFF"/>
        </w:rPr>
        <w:t>价格</w:t>
      </w:r>
      <w:r>
        <w:rPr>
          <w:rStyle w:val="7"/>
          <w:rFonts w:hint="eastAsia" w:ascii="黑体" w:hAnsi="黑体" w:eastAsia="黑体" w:cs="黑体"/>
          <w:i w:val="0"/>
          <w:iCs w:val="0"/>
          <w:caps w:val="0"/>
          <w:color w:val="333333"/>
          <w:spacing w:val="0"/>
          <w:sz w:val="44"/>
          <w:szCs w:val="44"/>
          <w:shd w:val="clear" w:fill="FFFFFF"/>
          <w:lang w:val="en-US" w:eastAsia="zh-CN"/>
        </w:rPr>
        <w:t>鉴证</w:t>
      </w:r>
      <w:r>
        <w:rPr>
          <w:rStyle w:val="7"/>
          <w:rFonts w:hint="eastAsia" w:ascii="黑体" w:hAnsi="黑体" w:eastAsia="黑体" w:cs="黑体"/>
          <w:i w:val="0"/>
          <w:iCs w:val="0"/>
          <w:caps w:val="0"/>
          <w:color w:val="333333"/>
          <w:spacing w:val="0"/>
          <w:sz w:val="44"/>
          <w:szCs w:val="44"/>
          <w:shd w:val="clear" w:fill="FFFFFF"/>
        </w:rPr>
        <w:t>评估机构和</w:t>
      </w:r>
      <w:r>
        <w:rPr>
          <w:rStyle w:val="7"/>
          <w:rFonts w:hint="eastAsia" w:ascii="黑体" w:hAnsi="黑体" w:eastAsia="黑体" w:cs="黑体"/>
          <w:i w:val="0"/>
          <w:iCs w:val="0"/>
          <w:caps w:val="0"/>
          <w:color w:val="333333"/>
          <w:spacing w:val="0"/>
          <w:sz w:val="44"/>
          <w:szCs w:val="44"/>
          <w:shd w:val="clear" w:fill="FFFFFF"/>
          <w:lang w:val="en-US" w:eastAsia="zh-CN"/>
        </w:rPr>
        <w:t>执业</w:t>
      </w:r>
      <w:r>
        <w:rPr>
          <w:rStyle w:val="7"/>
          <w:rFonts w:hint="eastAsia" w:ascii="黑体" w:hAnsi="黑体" w:eastAsia="黑体" w:cs="黑体"/>
          <w:i w:val="0"/>
          <w:iCs w:val="0"/>
          <w:caps w:val="0"/>
          <w:color w:val="333333"/>
          <w:spacing w:val="0"/>
          <w:sz w:val="44"/>
          <w:szCs w:val="44"/>
          <w:shd w:val="clear" w:fill="FFFFFF"/>
        </w:rPr>
        <w:t>人员</w:t>
      </w:r>
    </w:p>
    <w:p w14:paraId="51202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rPr>
      </w:pPr>
      <w:r>
        <w:rPr>
          <w:rStyle w:val="7"/>
          <w:rFonts w:hint="eastAsia" w:ascii="黑体" w:hAnsi="黑体" w:eastAsia="黑体" w:cs="黑体"/>
          <w:i w:val="0"/>
          <w:iCs w:val="0"/>
          <w:caps w:val="0"/>
          <w:color w:val="333333"/>
          <w:spacing w:val="0"/>
          <w:sz w:val="44"/>
          <w:szCs w:val="44"/>
          <w:shd w:val="clear" w:fill="FFFFFF"/>
          <w:lang w:val="en-US" w:eastAsia="zh-CN"/>
        </w:rPr>
        <w:t>续期</w:t>
      </w:r>
      <w:r>
        <w:rPr>
          <w:rStyle w:val="7"/>
          <w:rFonts w:hint="eastAsia" w:ascii="黑体" w:hAnsi="黑体" w:eastAsia="黑体" w:cs="黑体"/>
          <w:i w:val="0"/>
          <w:iCs w:val="0"/>
          <w:caps w:val="0"/>
          <w:color w:val="333333"/>
          <w:spacing w:val="0"/>
          <w:sz w:val="44"/>
          <w:szCs w:val="44"/>
          <w:shd w:val="clear" w:fill="FFFFFF"/>
        </w:rPr>
        <w:t>登记</w:t>
      </w:r>
      <w:r>
        <w:rPr>
          <w:rStyle w:val="7"/>
          <w:rFonts w:hint="eastAsia" w:ascii="黑体" w:hAnsi="黑体" w:eastAsia="黑体" w:cs="黑体"/>
          <w:i w:val="0"/>
          <w:iCs w:val="0"/>
          <w:caps w:val="0"/>
          <w:color w:val="333333"/>
          <w:spacing w:val="0"/>
          <w:sz w:val="44"/>
          <w:szCs w:val="44"/>
          <w:shd w:val="clear" w:fill="FFFFFF"/>
          <w:lang w:val="en-US" w:eastAsia="zh-CN"/>
        </w:rPr>
        <w:t>申报程序</w:t>
      </w:r>
    </w:p>
    <w:p w14:paraId="29825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04CD1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一、</w:t>
      </w:r>
      <w:r>
        <w:rPr>
          <w:rFonts w:hint="eastAsia" w:ascii="仿宋" w:hAnsi="仿宋" w:eastAsia="仿宋" w:cs="仿宋"/>
          <w:b/>
          <w:bCs/>
          <w:i w:val="0"/>
          <w:iCs w:val="0"/>
          <w:caps w:val="0"/>
          <w:color w:val="333333"/>
          <w:spacing w:val="0"/>
          <w:sz w:val="32"/>
          <w:szCs w:val="32"/>
          <w:shd w:val="clear" w:fill="FFFFFF"/>
        </w:rPr>
        <w:t>价格</w:t>
      </w:r>
      <w:r>
        <w:rPr>
          <w:rFonts w:hint="eastAsia" w:ascii="仿宋" w:hAnsi="仿宋" w:eastAsia="仿宋" w:cs="仿宋"/>
          <w:b/>
          <w:bCs/>
          <w:i w:val="0"/>
          <w:iCs w:val="0"/>
          <w:caps w:val="0"/>
          <w:color w:val="333333"/>
          <w:spacing w:val="0"/>
          <w:sz w:val="32"/>
          <w:szCs w:val="32"/>
          <w:shd w:val="clear" w:fill="FFFFFF"/>
          <w:lang w:val="en-US" w:eastAsia="zh-CN"/>
        </w:rPr>
        <w:t>鉴证</w:t>
      </w:r>
      <w:r>
        <w:rPr>
          <w:rFonts w:hint="eastAsia" w:ascii="仿宋" w:hAnsi="仿宋" w:eastAsia="仿宋" w:cs="仿宋"/>
          <w:b/>
          <w:bCs/>
          <w:i w:val="0"/>
          <w:iCs w:val="0"/>
          <w:caps w:val="0"/>
          <w:color w:val="333333"/>
          <w:spacing w:val="0"/>
          <w:sz w:val="32"/>
          <w:szCs w:val="32"/>
          <w:shd w:val="clear" w:fill="FFFFFF"/>
        </w:rPr>
        <w:t>评估机构</w:t>
      </w:r>
      <w:r>
        <w:rPr>
          <w:rFonts w:hint="eastAsia" w:ascii="仿宋" w:hAnsi="仿宋" w:eastAsia="仿宋" w:cs="仿宋"/>
          <w:b/>
          <w:bCs/>
          <w:i w:val="0"/>
          <w:iCs w:val="0"/>
          <w:caps w:val="0"/>
          <w:color w:val="333333"/>
          <w:spacing w:val="0"/>
          <w:sz w:val="32"/>
          <w:szCs w:val="32"/>
          <w:shd w:val="clear" w:fill="FFFFFF"/>
          <w:lang w:val="en-US" w:eastAsia="zh-CN"/>
        </w:rPr>
        <w:t>续期条件和流程</w:t>
      </w:r>
    </w:p>
    <w:p w14:paraId="5246B59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申报条件：</w:t>
      </w:r>
    </w:p>
    <w:p w14:paraId="6744204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依法经国家相关管理部门登记注册取得营业执照；</w:t>
      </w:r>
    </w:p>
    <w:p w14:paraId="3BEE7EE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陕西省价格协会会员</w:t>
      </w:r>
      <w:r>
        <w:rPr>
          <w:rFonts w:hint="eastAsia" w:ascii="仿宋" w:hAnsi="仿宋" w:eastAsia="仿宋" w:cs="仿宋"/>
          <w:i w:val="0"/>
          <w:iCs w:val="0"/>
          <w:caps w:val="0"/>
          <w:color w:val="333333"/>
          <w:spacing w:val="0"/>
          <w:sz w:val="32"/>
          <w:szCs w:val="32"/>
          <w:shd w:val="clear" w:fill="FFFFFF"/>
        </w:rPr>
        <w:t>；</w:t>
      </w:r>
    </w:p>
    <w:p w14:paraId="377FD9F5">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经营期间有效的执业人员持续不少于国家规定的资质和数量（如有减少在三个月内补齐）；</w:t>
      </w:r>
    </w:p>
    <w:p w14:paraId="6E1BEF3E">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持续</w:t>
      </w:r>
      <w:r>
        <w:rPr>
          <w:rFonts w:hint="eastAsia" w:ascii="仿宋" w:hAnsi="仿宋" w:eastAsia="仿宋" w:cs="仿宋"/>
          <w:i w:val="0"/>
          <w:iCs w:val="0"/>
          <w:caps w:val="0"/>
          <w:color w:val="333333"/>
          <w:spacing w:val="0"/>
          <w:sz w:val="32"/>
          <w:szCs w:val="32"/>
          <w:shd w:val="clear" w:fill="FFFFFF"/>
        </w:rPr>
        <w:t>从事价格</w:t>
      </w:r>
      <w:r>
        <w:rPr>
          <w:rFonts w:hint="eastAsia" w:ascii="仿宋" w:hAnsi="仿宋" w:eastAsia="仿宋" w:cs="仿宋"/>
          <w:i w:val="0"/>
          <w:iCs w:val="0"/>
          <w:caps w:val="0"/>
          <w:color w:val="333333"/>
          <w:spacing w:val="0"/>
          <w:sz w:val="32"/>
          <w:szCs w:val="32"/>
          <w:shd w:val="clear" w:fill="FFFFFF"/>
          <w:lang w:val="en-US" w:eastAsia="zh-CN"/>
        </w:rPr>
        <w:t>鉴证</w:t>
      </w:r>
      <w:r>
        <w:rPr>
          <w:rFonts w:hint="eastAsia" w:ascii="仿宋" w:hAnsi="仿宋" w:eastAsia="仿宋" w:cs="仿宋"/>
          <w:i w:val="0"/>
          <w:iCs w:val="0"/>
          <w:caps w:val="0"/>
          <w:color w:val="333333"/>
          <w:spacing w:val="0"/>
          <w:sz w:val="32"/>
          <w:szCs w:val="32"/>
          <w:shd w:val="clear" w:fill="FFFFFF"/>
        </w:rPr>
        <w:t>评估业务活动，并通过当年相关管理部门的</w:t>
      </w:r>
      <w:r>
        <w:rPr>
          <w:rFonts w:hint="eastAsia" w:ascii="仿宋" w:hAnsi="仿宋" w:eastAsia="仿宋" w:cs="仿宋"/>
          <w:i w:val="0"/>
          <w:iCs w:val="0"/>
          <w:caps w:val="0"/>
          <w:color w:val="333333"/>
          <w:spacing w:val="0"/>
          <w:sz w:val="32"/>
          <w:szCs w:val="32"/>
          <w:shd w:val="clear" w:fill="FFFFFF"/>
          <w:lang w:val="en-US" w:eastAsia="zh-CN"/>
        </w:rPr>
        <w:t>年检；</w:t>
      </w:r>
    </w:p>
    <w:p w14:paraId="7AEEB8CB">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注册有效期截止前三个月内可以申报续期。</w:t>
      </w:r>
    </w:p>
    <w:p w14:paraId="0F2D5EAF">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续期</w:t>
      </w:r>
      <w:r>
        <w:rPr>
          <w:rFonts w:hint="eastAsia" w:ascii="仿宋" w:hAnsi="仿宋" w:eastAsia="仿宋" w:cs="仿宋"/>
          <w:i w:val="0"/>
          <w:iCs w:val="0"/>
          <w:caps w:val="0"/>
          <w:color w:val="333333"/>
          <w:spacing w:val="0"/>
          <w:sz w:val="32"/>
          <w:szCs w:val="32"/>
          <w:shd w:val="clear" w:fill="FFFFFF"/>
        </w:rPr>
        <w:t>登记同时提交下列纸质材料：</w:t>
      </w:r>
    </w:p>
    <w:p w14:paraId="0502402B">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价格</w:t>
      </w:r>
      <w:r>
        <w:rPr>
          <w:rFonts w:hint="eastAsia" w:ascii="仿宋" w:hAnsi="仿宋" w:eastAsia="仿宋" w:cs="仿宋"/>
          <w:i w:val="0"/>
          <w:iCs w:val="0"/>
          <w:caps w:val="0"/>
          <w:color w:val="333333"/>
          <w:spacing w:val="0"/>
          <w:sz w:val="32"/>
          <w:szCs w:val="32"/>
          <w:shd w:val="clear" w:fill="FFFFFF"/>
          <w:lang w:val="en-US" w:eastAsia="zh-CN"/>
        </w:rPr>
        <w:t>鉴证</w:t>
      </w:r>
      <w:r>
        <w:rPr>
          <w:rFonts w:hint="eastAsia" w:ascii="仿宋" w:hAnsi="仿宋" w:eastAsia="仿宋" w:cs="仿宋"/>
          <w:i w:val="0"/>
          <w:iCs w:val="0"/>
          <w:caps w:val="0"/>
          <w:color w:val="333333"/>
          <w:spacing w:val="0"/>
          <w:sz w:val="32"/>
          <w:szCs w:val="32"/>
          <w:shd w:val="clear" w:fill="FFFFFF"/>
        </w:rPr>
        <w:t>评估机构执业登记表</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FF0000"/>
          <w:spacing w:val="0"/>
          <w:sz w:val="32"/>
          <w:szCs w:val="32"/>
          <w:shd w:val="clear" w:fill="FFFFFF"/>
          <w:lang w:val="en-US" w:eastAsia="zh-CN"/>
        </w:rPr>
        <w:t>附件3</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368F6BB8">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营业执照</w:t>
      </w:r>
      <w:r>
        <w:rPr>
          <w:rFonts w:hint="eastAsia" w:ascii="仿宋" w:hAnsi="仿宋" w:eastAsia="仿宋" w:cs="仿宋"/>
          <w:i w:val="0"/>
          <w:iCs w:val="0"/>
          <w:caps w:val="0"/>
          <w:color w:val="333333"/>
          <w:spacing w:val="0"/>
          <w:sz w:val="32"/>
          <w:szCs w:val="32"/>
          <w:shd w:val="clear" w:fill="FFFFFF"/>
          <w:lang w:val="en-US" w:eastAsia="zh-CN"/>
        </w:rPr>
        <w:t>和法定代表人身份证</w:t>
      </w:r>
      <w:r>
        <w:rPr>
          <w:rFonts w:hint="eastAsia" w:ascii="仿宋" w:hAnsi="仿宋" w:eastAsia="仿宋" w:cs="仿宋"/>
          <w:i w:val="0"/>
          <w:iCs w:val="0"/>
          <w:caps w:val="0"/>
          <w:color w:val="333333"/>
          <w:spacing w:val="0"/>
          <w:sz w:val="32"/>
          <w:szCs w:val="32"/>
          <w:shd w:val="clear" w:fill="FFFFFF"/>
        </w:rPr>
        <w:t>复印件</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无变更项不需提交</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4310F554">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合伙协议或公司章程、法定代表人基本情况，内部管理制度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无变更项不需提交</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31288C5B">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经营期间经营业绩情况（项目名称、委托单位、鉴定金额、出具报告时间）；</w:t>
      </w:r>
    </w:p>
    <w:p w14:paraId="27C83644">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经营期间有效的执业人员持续不少于国家规定的资质和数量（如有减少在三个月内补齐）；如实填写机构</w:t>
      </w:r>
      <w:r>
        <w:rPr>
          <w:rFonts w:hint="eastAsia" w:ascii="仿宋" w:hAnsi="仿宋" w:eastAsia="仿宋" w:cs="仿宋"/>
          <w:i w:val="0"/>
          <w:iCs w:val="0"/>
          <w:caps w:val="0"/>
          <w:color w:val="333333"/>
          <w:spacing w:val="0"/>
          <w:sz w:val="32"/>
          <w:szCs w:val="32"/>
          <w:shd w:val="clear" w:fill="FFFFFF"/>
        </w:rPr>
        <w:t>各类价格鉴证评估专业人员汇总表</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FF0000"/>
          <w:spacing w:val="0"/>
          <w:sz w:val="32"/>
          <w:szCs w:val="32"/>
          <w:shd w:val="clear" w:fill="FFFFFF"/>
          <w:lang w:val="en-US" w:eastAsia="zh-CN"/>
        </w:rPr>
        <w:t>附件6</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14:paraId="06936BA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以上资料及复印件需加盖机构公章。</w:t>
      </w:r>
    </w:p>
    <w:p w14:paraId="7EFE67E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58E1990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审核内容：</w:t>
      </w:r>
    </w:p>
    <w:p w14:paraId="22F9534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价格鉴证评估机构营业执照内容有无变更项；</w:t>
      </w:r>
    </w:p>
    <w:p w14:paraId="35405F99">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合伙协议或公司章程、法定代表人基本情况，内部管理制度</w:t>
      </w:r>
      <w:r>
        <w:rPr>
          <w:rFonts w:hint="eastAsia" w:ascii="仿宋" w:hAnsi="仿宋" w:eastAsia="仿宋" w:cs="仿宋"/>
          <w:i w:val="0"/>
          <w:iCs w:val="0"/>
          <w:caps w:val="0"/>
          <w:color w:val="333333"/>
          <w:spacing w:val="0"/>
          <w:sz w:val="32"/>
          <w:szCs w:val="32"/>
          <w:shd w:val="clear" w:fill="FFFFFF"/>
          <w:lang w:val="en-US" w:eastAsia="zh-CN"/>
        </w:rPr>
        <w:t>有无变更项；</w:t>
      </w:r>
    </w:p>
    <w:p w14:paraId="7C083DE0">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根据业绩情况审查是否属于正常经营状态；</w:t>
      </w:r>
    </w:p>
    <w:p w14:paraId="0557D6E8">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经营期间是否有相关投诉、举报未妥善处理；</w:t>
      </w:r>
    </w:p>
    <w:p w14:paraId="26869A8D">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经营期间是否有被相关部门约谈、警告、处罚或其他违纪、违规情况；</w:t>
      </w:r>
    </w:p>
    <w:p w14:paraId="5D2095C4">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根据</w:t>
      </w:r>
      <w:r>
        <w:rPr>
          <w:rFonts w:hint="eastAsia" w:ascii="仿宋" w:hAnsi="仿宋" w:eastAsia="仿宋" w:cs="仿宋"/>
          <w:i w:val="0"/>
          <w:iCs w:val="0"/>
          <w:caps w:val="0"/>
          <w:color w:val="333333"/>
          <w:spacing w:val="0"/>
          <w:sz w:val="32"/>
          <w:szCs w:val="32"/>
          <w:shd w:val="clear" w:fill="FFFFFF"/>
        </w:rPr>
        <w:t>各类价格鉴证评估专业人员汇总表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审查经营期间有效的执业人员是否持续不少于国家规定的资质和数量（如有减少是否在三个月内补齐）；</w:t>
      </w:r>
    </w:p>
    <w:p w14:paraId="557CABE1">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审查经营期间所有有效的执业人员是否每年通过了继续教育学习。</w:t>
      </w:r>
    </w:p>
    <w:p w14:paraId="4AA3EF79">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价格鉴证师</w:t>
      </w:r>
      <w:r>
        <w:rPr>
          <w:rFonts w:hint="eastAsia" w:ascii="仿宋" w:hAnsi="仿宋" w:eastAsia="仿宋" w:cs="仿宋"/>
          <w:b/>
          <w:bCs/>
          <w:i w:val="0"/>
          <w:iCs w:val="0"/>
          <w:caps w:val="0"/>
          <w:color w:val="333333"/>
          <w:spacing w:val="0"/>
          <w:sz w:val="32"/>
          <w:szCs w:val="32"/>
          <w:shd w:val="clear" w:fill="FFFFFF"/>
          <w:lang w:val="en-US" w:eastAsia="zh-CN"/>
        </w:rPr>
        <w:t>续期登记</w:t>
      </w:r>
      <w:r>
        <w:rPr>
          <w:rFonts w:hint="eastAsia" w:ascii="仿宋" w:hAnsi="仿宋" w:eastAsia="仿宋" w:cs="仿宋"/>
          <w:b/>
          <w:bCs/>
          <w:i w:val="0"/>
          <w:iCs w:val="0"/>
          <w:caps w:val="0"/>
          <w:color w:val="333333"/>
          <w:spacing w:val="0"/>
          <w:sz w:val="32"/>
          <w:szCs w:val="32"/>
          <w:shd w:val="clear" w:fill="FFFFFF"/>
        </w:rPr>
        <w:t>条件</w:t>
      </w:r>
      <w:r>
        <w:rPr>
          <w:rFonts w:hint="eastAsia" w:ascii="仿宋" w:hAnsi="仿宋" w:eastAsia="仿宋" w:cs="仿宋"/>
          <w:b/>
          <w:bCs/>
          <w:i w:val="0"/>
          <w:iCs w:val="0"/>
          <w:caps w:val="0"/>
          <w:color w:val="333333"/>
          <w:spacing w:val="0"/>
          <w:sz w:val="32"/>
          <w:szCs w:val="32"/>
          <w:shd w:val="clear" w:fill="FFFFFF"/>
          <w:lang w:val="en-US" w:eastAsia="zh-CN"/>
        </w:rPr>
        <w:t>和流程</w:t>
      </w:r>
    </w:p>
    <w:p w14:paraId="5E5841AB">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续期条件：</w:t>
      </w:r>
      <w:bookmarkStart w:id="0" w:name="_GoBack"/>
      <w:bookmarkEnd w:id="0"/>
    </w:p>
    <w:p w14:paraId="61EA2DC8">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w:t>
      </w:r>
      <w:r>
        <w:rPr>
          <w:rFonts w:hint="eastAsia" w:ascii="仿宋" w:hAnsi="仿宋" w:eastAsia="仿宋" w:cs="仿宋"/>
          <w:i w:val="0"/>
          <w:iCs w:val="0"/>
          <w:caps w:val="0"/>
          <w:color w:val="333333"/>
          <w:spacing w:val="0"/>
          <w:sz w:val="32"/>
          <w:szCs w:val="32"/>
          <w:shd w:val="clear" w:fill="FFFFFF"/>
        </w:rPr>
        <w:t>价格协会个人会员；</w:t>
      </w:r>
    </w:p>
    <w:p w14:paraId="1CF17214">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具有价格鉴证师执业资格证书；</w:t>
      </w:r>
    </w:p>
    <w:p w14:paraId="7873EE3C">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w:t>
      </w:r>
    </w:p>
    <w:p w14:paraId="353D28C3">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注册有效期截止前三个月内可以申报续期。</w:t>
      </w:r>
    </w:p>
    <w:p w14:paraId="7C8C9577">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登记时同时提交下列纸质材料：</w:t>
      </w:r>
    </w:p>
    <w:p w14:paraId="35C93FF2">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价格鉴证师执业登记证书原件；</w:t>
      </w:r>
    </w:p>
    <w:p w14:paraId="43D2D51D">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所在单位从业证明和业务能力评价；</w:t>
      </w:r>
    </w:p>
    <w:p w14:paraId="7D3C73C7">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参加继续教育证明材料。</w:t>
      </w:r>
    </w:p>
    <w:p w14:paraId="7C05E11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以上资料和复印件需加盖机构公章。</w:t>
      </w:r>
    </w:p>
    <w:p w14:paraId="6C422D78">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4A45DFD7">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审核内容：</w:t>
      </w:r>
    </w:p>
    <w:p w14:paraId="629A5940">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是否正常执业；</w:t>
      </w:r>
    </w:p>
    <w:p w14:paraId="57ADFA2B">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是否有变更内容未申报；</w:t>
      </w:r>
    </w:p>
    <w:p w14:paraId="3C15D8CA">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执业期间是否有被投诉、举报情况；</w:t>
      </w:r>
    </w:p>
    <w:p w14:paraId="0BD5A722">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执业期间是否有被相关部门约谈、警告、处罚情况；</w:t>
      </w:r>
    </w:p>
    <w:p w14:paraId="6C5DC617">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执业期内是否每年通过继续教育学习。</w:t>
      </w:r>
    </w:p>
    <w:p w14:paraId="1A092C30">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3" w:firstLineChars="200"/>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其他</w:t>
      </w:r>
      <w:r>
        <w:rPr>
          <w:rFonts w:hint="eastAsia" w:ascii="仿宋" w:hAnsi="仿宋" w:eastAsia="仿宋" w:cs="仿宋"/>
          <w:b/>
          <w:bCs/>
          <w:i w:val="0"/>
          <w:iCs w:val="0"/>
          <w:caps w:val="0"/>
          <w:color w:val="333333"/>
          <w:spacing w:val="0"/>
          <w:sz w:val="32"/>
          <w:szCs w:val="32"/>
          <w:shd w:val="clear" w:fill="FFFFFF"/>
        </w:rPr>
        <w:t>价格评估专业人员</w:t>
      </w:r>
      <w:r>
        <w:rPr>
          <w:rFonts w:hint="eastAsia" w:ascii="仿宋" w:hAnsi="仿宋" w:eastAsia="仿宋" w:cs="仿宋"/>
          <w:b/>
          <w:bCs/>
          <w:i w:val="0"/>
          <w:iCs w:val="0"/>
          <w:caps w:val="0"/>
          <w:color w:val="333333"/>
          <w:spacing w:val="0"/>
          <w:sz w:val="32"/>
          <w:szCs w:val="32"/>
          <w:shd w:val="clear" w:fill="FFFFFF"/>
          <w:lang w:val="en-US" w:eastAsia="zh-CN"/>
        </w:rPr>
        <w:t>续期</w:t>
      </w:r>
      <w:r>
        <w:rPr>
          <w:rFonts w:hint="eastAsia" w:ascii="仿宋" w:hAnsi="仿宋" w:eastAsia="仿宋" w:cs="仿宋"/>
          <w:b/>
          <w:bCs/>
          <w:i w:val="0"/>
          <w:iCs w:val="0"/>
          <w:caps w:val="0"/>
          <w:color w:val="333333"/>
          <w:spacing w:val="0"/>
          <w:sz w:val="32"/>
          <w:szCs w:val="32"/>
          <w:shd w:val="clear" w:fill="FFFFFF"/>
        </w:rPr>
        <w:t>条件</w:t>
      </w:r>
    </w:p>
    <w:p w14:paraId="56DE3D07">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续期条件：</w:t>
      </w:r>
    </w:p>
    <w:p w14:paraId="1AAC81A9">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陕西省价格协会个人会员；</w:t>
      </w:r>
    </w:p>
    <w:p w14:paraId="7FD18B38">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具有国家人社部或相关政府部门认可的专业评估师(估价师)证书；具有相关政府部门颁发的价格鉴证评估专业人员证书；具有通过中省价格协会职业能力水平评价考试取得的价格鉴证评估员证书和其他合法各类专业人员证书；</w:t>
      </w:r>
    </w:p>
    <w:p w14:paraId="4D18F57B">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w:t>
      </w:r>
    </w:p>
    <w:p w14:paraId="0E0A9541">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注册有效期截止前三个月内可以申报续期。</w:t>
      </w:r>
    </w:p>
    <w:p w14:paraId="2A2A281C">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登记时同时提交下列纸质材料：</w:t>
      </w:r>
    </w:p>
    <w:p w14:paraId="0A812D62">
      <w:pPr>
        <w:pStyle w:val="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其他专业人员价格（鉴证）评估执业登记证书原件；</w:t>
      </w:r>
    </w:p>
    <w:p w14:paraId="10D56C7F">
      <w:pPr>
        <w:pStyle w:val="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所在单位从业证明和业务能力评价；</w:t>
      </w:r>
    </w:p>
    <w:p w14:paraId="781BF830">
      <w:pPr>
        <w:pStyle w:val="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参加继续教育证明材料。</w:t>
      </w:r>
    </w:p>
    <w:p w14:paraId="0073FFC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以上资料和复印件需加盖机构公章。</w:t>
      </w:r>
    </w:p>
    <w:p w14:paraId="009D5473">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7801574D">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审核内容：</w:t>
      </w:r>
    </w:p>
    <w:p w14:paraId="00E9D8DE">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是否正常执业；</w:t>
      </w:r>
    </w:p>
    <w:p w14:paraId="4FB49388">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是否有变更内容未申报；</w:t>
      </w:r>
    </w:p>
    <w:p w14:paraId="57C66068">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执业期间是否有被投诉、举报情况；</w:t>
      </w:r>
    </w:p>
    <w:p w14:paraId="395F0364">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执业期间是否有被相关部门约谈、警告、处罚情况；</w:t>
      </w:r>
    </w:p>
    <w:p w14:paraId="65FE10C8">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执业期内是否每年通过继续教育学习。</w:t>
      </w:r>
    </w:p>
    <w:p w14:paraId="53FBD5E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四、协会核发证书</w:t>
      </w:r>
    </w:p>
    <w:p w14:paraId="5F03EB6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陕西省价格协会收到登记材料，经核实无误后，应当在十日内，换发相应价格鉴证评估机构资质证书、给予价格鉴证师、价格评估专业人员登记续期，并在陕西省价格协会网站上予以公告。</w:t>
      </w:r>
    </w:p>
    <w:p w14:paraId="78AD835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i w:val="0"/>
          <w:iCs w:val="0"/>
          <w:caps w:val="0"/>
          <w:color w:val="333333"/>
          <w:spacing w:val="0"/>
          <w:sz w:val="32"/>
          <w:szCs w:val="32"/>
          <w:shd w:val="clear" w:fill="FFFFFF"/>
          <w:lang w:val="en-US" w:eastAsia="zh-CN"/>
        </w:rPr>
      </w:pPr>
    </w:p>
    <w:p w14:paraId="3DABB51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333333"/>
          <w:spacing w:val="0"/>
          <w:sz w:val="27"/>
          <w:szCs w:val="27"/>
          <w:shd w:val="clear" w:fill="FFFFFF"/>
          <w:lang w:val="en-US" w:eastAsia="zh-CN"/>
        </w:rPr>
      </w:pPr>
    </w:p>
    <w:p w14:paraId="1D0042E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20E6FE6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6B0673F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6234B46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6F8EA97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0EBAC8A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469BE74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50A992B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6A04007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6299459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78F3689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0A505F1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5817755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7C7096E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725E894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val="en-US" w:eastAsia="zh-CN"/>
        </w:rPr>
      </w:pPr>
    </w:p>
    <w:p w14:paraId="3C9BEB1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ascii="仿宋_GB2312" w:hAnsi="仿宋_GB2312" w:eastAsia="仿宋_GB2312" w:cs="仿宋_GB2312"/>
          <w:i w:val="0"/>
          <w:iCs w:val="0"/>
          <w:caps w:val="0"/>
          <w:color w:val="333333"/>
          <w:spacing w:val="0"/>
          <w:sz w:val="27"/>
          <w:szCs w:val="27"/>
          <w:shd w:val="clear" w:fill="FFFFFF"/>
        </w:rPr>
      </w:pPr>
      <w:r>
        <w:rPr>
          <w:rFonts w:hint="eastAsia" w:ascii="仿宋_GB2312" w:hAnsi="仿宋_GB2312" w:eastAsia="仿宋_GB2312" w:cs="仿宋_GB2312"/>
          <w:i w:val="0"/>
          <w:iCs w:val="0"/>
          <w:caps w:val="0"/>
          <w:color w:val="333333"/>
          <w:spacing w:val="0"/>
          <w:sz w:val="27"/>
          <w:szCs w:val="27"/>
          <w:shd w:val="clear" w:fill="FFFFFF"/>
          <w:lang w:val="en-US" w:eastAsia="zh-CN"/>
        </w:rPr>
        <w:t>附件：</w:t>
      </w:r>
      <w:r>
        <w:rPr>
          <w:rFonts w:ascii="仿宋_GB2312" w:hAnsi="仿宋_GB2312" w:eastAsia="仿宋_GB2312" w:cs="仿宋_GB2312"/>
          <w:i w:val="0"/>
          <w:iCs w:val="0"/>
          <w:caps w:val="0"/>
          <w:color w:val="333333"/>
          <w:spacing w:val="0"/>
          <w:sz w:val="27"/>
          <w:szCs w:val="27"/>
          <w:shd w:val="clear" w:fill="FFFFFF"/>
        </w:rPr>
        <w:t>价格</w:t>
      </w:r>
      <w:r>
        <w:rPr>
          <w:rFonts w:hint="eastAsia" w:ascii="仿宋_GB2312" w:hAnsi="仿宋_GB2312" w:eastAsia="仿宋_GB2312" w:cs="仿宋_GB2312"/>
          <w:i w:val="0"/>
          <w:iCs w:val="0"/>
          <w:caps w:val="0"/>
          <w:color w:val="333333"/>
          <w:spacing w:val="0"/>
          <w:sz w:val="27"/>
          <w:szCs w:val="27"/>
          <w:shd w:val="clear" w:fill="FFFFFF"/>
          <w:lang w:val="en-US" w:eastAsia="zh-CN"/>
        </w:rPr>
        <w:t>鉴证</w:t>
      </w:r>
      <w:r>
        <w:rPr>
          <w:rFonts w:ascii="仿宋_GB2312" w:hAnsi="仿宋_GB2312" w:eastAsia="仿宋_GB2312" w:cs="仿宋_GB2312"/>
          <w:i w:val="0"/>
          <w:iCs w:val="0"/>
          <w:caps w:val="0"/>
          <w:color w:val="333333"/>
          <w:spacing w:val="0"/>
          <w:sz w:val="27"/>
          <w:szCs w:val="27"/>
          <w:shd w:val="clear" w:fill="FFFFFF"/>
        </w:rPr>
        <w:t>评估机构执业登记表；</w:t>
      </w:r>
    </w:p>
    <w:p w14:paraId="6A4958E1">
      <w:pPr>
        <w:jc w:val="center"/>
        <w:rPr>
          <w:rFonts w:ascii="楷体" w:hAnsi="楷体" w:eastAsia="楷体" w:cs="楷体"/>
          <w:b/>
          <w:sz w:val="36"/>
          <w:szCs w:val="36"/>
        </w:rPr>
      </w:pPr>
      <w:r>
        <w:rPr>
          <w:rFonts w:hint="eastAsia" w:ascii="楷体" w:hAnsi="楷体" w:eastAsia="楷体" w:cs="楷体"/>
          <w:b/>
          <w:sz w:val="36"/>
          <w:szCs w:val="36"/>
        </w:rPr>
        <w:t>价格评估机构执业登记（申请）表</w:t>
      </w:r>
    </w:p>
    <w:p w14:paraId="2488726F">
      <w:pPr>
        <w:ind w:firstLine="5760" w:firstLineChars="2400"/>
        <w:rPr>
          <w:rFonts w:ascii="仿宋" w:hAnsi="仿宋" w:eastAsia="仿宋" w:cs="仿宋"/>
          <w:sz w:val="24"/>
        </w:rPr>
      </w:pPr>
      <w:r>
        <w:rPr>
          <w:rFonts w:hint="eastAsia" w:ascii="仿宋" w:hAnsi="仿宋" w:eastAsia="仿宋" w:cs="仿宋"/>
          <w:sz w:val="24"/>
        </w:rPr>
        <w:t>编号：</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83"/>
        <w:gridCol w:w="2901"/>
        <w:gridCol w:w="73"/>
        <w:gridCol w:w="1191"/>
        <w:gridCol w:w="1285"/>
        <w:gridCol w:w="1611"/>
      </w:tblGrid>
      <w:tr w14:paraId="7A35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1" w:type="dxa"/>
            <w:gridSpan w:val="2"/>
          </w:tcPr>
          <w:p w14:paraId="55C132CB">
            <w:pPr>
              <w:spacing w:line="500" w:lineRule="exact"/>
              <w:rPr>
                <w:rFonts w:ascii="仿宋" w:hAnsi="仿宋" w:eastAsia="仿宋" w:cs="仿宋"/>
                <w:sz w:val="24"/>
              </w:rPr>
            </w:pPr>
            <w:r>
              <w:rPr>
                <w:rFonts w:hint="eastAsia" w:ascii="仿宋" w:hAnsi="仿宋" w:eastAsia="仿宋" w:cs="仿宋"/>
                <w:sz w:val="24"/>
              </w:rPr>
              <w:t>单位名称</w:t>
            </w:r>
          </w:p>
        </w:tc>
        <w:tc>
          <w:tcPr>
            <w:tcW w:w="7061" w:type="dxa"/>
            <w:gridSpan w:val="5"/>
          </w:tcPr>
          <w:p w14:paraId="532D9783">
            <w:pPr>
              <w:spacing w:line="500" w:lineRule="exact"/>
              <w:ind w:firstLine="360" w:firstLineChars="150"/>
              <w:jc w:val="left"/>
              <w:rPr>
                <w:rFonts w:ascii="仿宋" w:hAnsi="仿宋" w:eastAsia="仿宋" w:cs="仿宋"/>
                <w:i/>
                <w:sz w:val="24"/>
              </w:rPr>
            </w:pPr>
          </w:p>
        </w:tc>
      </w:tr>
      <w:tr w14:paraId="54C1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1" w:type="dxa"/>
            <w:gridSpan w:val="2"/>
          </w:tcPr>
          <w:p w14:paraId="62E143A8">
            <w:pPr>
              <w:spacing w:line="500" w:lineRule="exact"/>
              <w:rPr>
                <w:rFonts w:ascii="仿宋" w:hAnsi="仿宋" w:eastAsia="仿宋" w:cs="仿宋"/>
                <w:sz w:val="24"/>
              </w:rPr>
            </w:pPr>
            <w:r>
              <w:rPr>
                <w:rFonts w:hint="eastAsia" w:ascii="仿宋" w:hAnsi="仿宋" w:eastAsia="仿宋" w:cs="仿宋"/>
                <w:sz w:val="24"/>
              </w:rPr>
              <w:t>单位地址</w:t>
            </w:r>
          </w:p>
        </w:tc>
        <w:tc>
          <w:tcPr>
            <w:tcW w:w="5450" w:type="dxa"/>
            <w:gridSpan w:val="4"/>
            <w:tcBorders>
              <w:right w:val="nil"/>
            </w:tcBorders>
          </w:tcPr>
          <w:p w14:paraId="2303B23D">
            <w:pPr>
              <w:spacing w:line="500" w:lineRule="exact"/>
              <w:rPr>
                <w:rFonts w:ascii="仿宋" w:hAnsi="仿宋" w:eastAsia="仿宋" w:cs="仿宋"/>
                <w:sz w:val="24"/>
              </w:rPr>
            </w:pPr>
          </w:p>
        </w:tc>
        <w:tc>
          <w:tcPr>
            <w:tcW w:w="1611" w:type="dxa"/>
            <w:tcBorders>
              <w:left w:val="nil"/>
            </w:tcBorders>
          </w:tcPr>
          <w:p w14:paraId="64E81808">
            <w:pPr>
              <w:spacing w:line="500" w:lineRule="exact"/>
              <w:ind w:firstLine="360" w:firstLineChars="150"/>
              <w:jc w:val="left"/>
              <w:rPr>
                <w:rFonts w:ascii="仿宋" w:hAnsi="仿宋" w:eastAsia="仿宋" w:cs="仿宋"/>
                <w:sz w:val="24"/>
              </w:rPr>
            </w:pPr>
          </w:p>
        </w:tc>
      </w:tr>
      <w:tr w14:paraId="5647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61" w:type="dxa"/>
            <w:gridSpan w:val="2"/>
          </w:tcPr>
          <w:p w14:paraId="07F505E5">
            <w:pPr>
              <w:spacing w:line="500" w:lineRule="exact"/>
              <w:rPr>
                <w:rFonts w:ascii="仿宋" w:hAnsi="仿宋" w:eastAsia="仿宋" w:cs="仿宋"/>
                <w:sz w:val="24"/>
              </w:rPr>
            </w:pPr>
            <w:r>
              <w:rPr>
                <w:rFonts w:hint="eastAsia" w:ascii="仿宋" w:hAnsi="仿宋" w:eastAsia="仿宋" w:cs="仿宋"/>
                <w:sz w:val="24"/>
              </w:rPr>
              <w:t>法定代表人</w:t>
            </w:r>
          </w:p>
        </w:tc>
        <w:tc>
          <w:tcPr>
            <w:tcW w:w="2901" w:type="dxa"/>
            <w:tcBorders>
              <w:right w:val="nil"/>
            </w:tcBorders>
          </w:tcPr>
          <w:p w14:paraId="173A43F7">
            <w:pPr>
              <w:spacing w:line="500" w:lineRule="exact"/>
              <w:rPr>
                <w:rFonts w:ascii="仿宋" w:hAnsi="仿宋" w:eastAsia="仿宋" w:cs="仿宋"/>
                <w:sz w:val="24"/>
              </w:rPr>
            </w:pPr>
          </w:p>
        </w:tc>
        <w:tc>
          <w:tcPr>
            <w:tcW w:w="1264" w:type="dxa"/>
            <w:gridSpan w:val="2"/>
            <w:tcBorders>
              <w:right w:val="nil"/>
            </w:tcBorders>
          </w:tcPr>
          <w:p w14:paraId="6CB6FDA0">
            <w:pPr>
              <w:spacing w:line="500" w:lineRule="exact"/>
              <w:rPr>
                <w:rFonts w:ascii="仿宋" w:hAnsi="仿宋" w:eastAsia="仿宋" w:cs="仿宋"/>
                <w:sz w:val="24"/>
              </w:rPr>
            </w:pPr>
            <w:r>
              <w:rPr>
                <w:rFonts w:hint="eastAsia" w:ascii="仿宋" w:hAnsi="仿宋" w:eastAsia="仿宋" w:cs="仿宋"/>
                <w:sz w:val="24"/>
              </w:rPr>
              <w:t>单位代码</w:t>
            </w:r>
          </w:p>
        </w:tc>
        <w:tc>
          <w:tcPr>
            <w:tcW w:w="1285" w:type="dxa"/>
            <w:tcBorders>
              <w:right w:val="nil"/>
            </w:tcBorders>
          </w:tcPr>
          <w:p w14:paraId="46BDACE4">
            <w:pPr>
              <w:spacing w:line="500" w:lineRule="exact"/>
              <w:rPr>
                <w:rFonts w:ascii="仿宋" w:hAnsi="仿宋" w:eastAsia="仿宋" w:cs="仿宋"/>
                <w:sz w:val="24"/>
              </w:rPr>
            </w:pPr>
          </w:p>
        </w:tc>
        <w:tc>
          <w:tcPr>
            <w:tcW w:w="1611" w:type="dxa"/>
            <w:tcBorders>
              <w:left w:val="nil"/>
            </w:tcBorders>
          </w:tcPr>
          <w:p w14:paraId="48C7027E">
            <w:pPr>
              <w:spacing w:line="500" w:lineRule="exact"/>
              <w:rPr>
                <w:rFonts w:ascii="仿宋" w:hAnsi="仿宋" w:eastAsia="仿宋" w:cs="仿宋"/>
                <w:sz w:val="24"/>
              </w:rPr>
            </w:pPr>
          </w:p>
        </w:tc>
      </w:tr>
      <w:tr w14:paraId="5F86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61" w:type="dxa"/>
            <w:gridSpan w:val="2"/>
          </w:tcPr>
          <w:p w14:paraId="70D0A95E">
            <w:pPr>
              <w:spacing w:line="500" w:lineRule="exact"/>
              <w:rPr>
                <w:rFonts w:ascii="仿宋" w:hAnsi="仿宋" w:eastAsia="仿宋" w:cs="仿宋"/>
                <w:sz w:val="24"/>
              </w:rPr>
            </w:pPr>
            <w:r>
              <w:rPr>
                <w:rFonts w:hint="eastAsia" w:ascii="仿宋" w:hAnsi="仿宋" w:eastAsia="仿宋" w:cs="仿宋"/>
                <w:sz w:val="24"/>
              </w:rPr>
              <w:t>单位网站</w:t>
            </w:r>
          </w:p>
        </w:tc>
        <w:tc>
          <w:tcPr>
            <w:tcW w:w="5450" w:type="dxa"/>
            <w:gridSpan w:val="4"/>
            <w:tcBorders>
              <w:right w:val="nil"/>
            </w:tcBorders>
          </w:tcPr>
          <w:p w14:paraId="5C9F497F">
            <w:pPr>
              <w:spacing w:line="500" w:lineRule="exact"/>
              <w:rPr>
                <w:rFonts w:ascii="仿宋" w:hAnsi="仿宋" w:eastAsia="仿宋" w:cs="仿宋"/>
                <w:i/>
                <w:sz w:val="24"/>
              </w:rPr>
            </w:pPr>
          </w:p>
        </w:tc>
        <w:tc>
          <w:tcPr>
            <w:tcW w:w="1611" w:type="dxa"/>
            <w:tcBorders>
              <w:left w:val="nil"/>
            </w:tcBorders>
          </w:tcPr>
          <w:p w14:paraId="378EF38C">
            <w:pPr>
              <w:spacing w:line="500" w:lineRule="exact"/>
              <w:rPr>
                <w:rFonts w:ascii="仿宋" w:hAnsi="仿宋" w:eastAsia="仿宋" w:cs="仿宋"/>
                <w:sz w:val="24"/>
              </w:rPr>
            </w:pPr>
          </w:p>
        </w:tc>
      </w:tr>
      <w:tr w14:paraId="70B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61" w:type="dxa"/>
            <w:gridSpan w:val="2"/>
          </w:tcPr>
          <w:p w14:paraId="69E3B4D2">
            <w:pPr>
              <w:spacing w:line="500" w:lineRule="exact"/>
              <w:rPr>
                <w:rFonts w:ascii="仿宋" w:hAnsi="仿宋" w:eastAsia="仿宋" w:cs="仿宋"/>
                <w:sz w:val="24"/>
              </w:rPr>
            </w:pPr>
            <w:r>
              <w:rPr>
                <w:rFonts w:hint="eastAsia" w:ascii="仿宋" w:hAnsi="仿宋" w:eastAsia="仿宋" w:cs="仿宋"/>
                <w:sz w:val="24"/>
              </w:rPr>
              <w:t>单位联系人</w:t>
            </w:r>
          </w:p>
        </w:tc>
        <w:tc>
          <w:tcPr>
            <w:tcW w:w="2901" w:type="dxa"/>
            <w:tcBorders>
              <w:right w:val="nil"/>
            </w:tcBorders>
            <w:vAlign w:val="center"/>
          </w:tcPr>
          <w:p w14:paraId="6B5C76FE">
            <w:pPr>
              <w:spacing w:line="500" w:lineRule="exact"/>
              <w:rPr>
                <w:rFonts w:ascii="仿宋" w:hAnsi="仿宋" w:eastAsia="仿宋" w:cs="仿宋"/>
                <w:sz w:val="24"/>
              </w:rPr>
            </w:pPr>
          </w:p>
        </w:tc>
        <w:tc>
          <w:tcPr>
            <w:tcW w:w="1264" w:type="dxa"/>
            <w:gridSpan w:val="2"/>
            <w:tcBorders>
              <w:right w:val="nil"/>
            </w:tcBorders>
            <w:vAlign w:val="center"/>
          </w:tcPr>
          <w:p w14:paraId="0E9ADE47">
            <w:pPr>
              <w:spacing w:line="500" w:lineRule="exact"/>
              <w:rPr>
                <w:rFonts w:ascii="仿宋" w:hAnsi="仿宋" w:eastAsia="仿宋" w:cs="仿宋"/>
                <w:i/>
                <w:sz w:val="24"/>
              </w:rPr>
            </w:pPr>
            <w:r>
              <w:rPr>
                <w:rFonts w:hint="eastAsia" w:ascii="仿宋" w:hAnsi="仿宋" w:eastAsia="仿宋" w:cs="仿宋"/>
                <w:sz w:val="24"/>
              </w:rPr>
              <w:t>职    务</w:t>
            </w:r>
          </w:p>
        </w:tc>
        <w:tc>
          <w:tcPr>
            <w:tcW w:w="1285" w:type="dxa"/>
            <w:tcBorders>
              <w:right w:val="nil"/>
            </w:tcBorders>
            <w:vAlign w:val="center"/>
          </w:tcPr>
          <w:p w14:paraId="64A1B808">
            <w:pPr>
              <w:spacing w:line="500" w:lineRule="exact"/>
              <w:rPr>
                <w:rFonts w:ascii="仿宋" w:hAnsi="仿宋" w:eastAsia="仿宋" w:cs="仿宋"/>
                <w:sz w:val="24"/>
              </w:rPr>
            </w:pPr>
          </w:p>
        </w:tc>
        <w:tc>
          <w:tcPr>
            <w:tcW w:w="1611" w:type="dxa"/>
            <w:tcBorders>
              <w:left w:val="nil"/>
            </w:tcBorders>
          </w:tcPr>
          <w:p w14:paraId="67239CA2">
            <w:pPr>
              <w:spacing w:line="500" w:lineRule="exact"/>
              <w:ind w:firstLine="480" w:firstLineChars="200"/>
              <w:rPr>
                <w:rFonts w:ascii="仿宋" w:hAnsi="仿宋" w:eastAsia="仿宋" w:cs="仿宋"/>
                <w:sz w:val="24"/>
              </w:rPr>
            </w:pPr>
          </w:p>
        </w:tc>
      </w:tr>
      <w:tr w14:paraId="69CD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61" w:type="dxa"/>
            <w:gridSpan w:val="2"/>
          </w:tcPr>
          <w:p w14:paraId="07C18346">
            <w:pPr>
              <w:spacing w:line="500" w:lineRule="exact"/>
              <w:rPr>
                <w:rFonts w:ascii="仿宋" w:hAnsi="仿宋" w:eastAsia="仿宋" w:cs="仿宋"/>
                <w:sz w:val="24"/>
              </w:rPr>
            </w:pPr>
            <w:r>
              <w:rPr>
                <w:rFonts w:hint="eastAsia" w:ascii="仿宋" w:hAnsi="仿宋" w:eastAsia="仿宋" w:cs="仿宋"/>
                <w:sz w:val="24"/>
              </w:rPr>
              <w:t>身份证号码</w:t>
            </w:r>
          </w:p>
        </w:tc>
        <w:tc>
          <w:tcPr>
            <w:tcW w:w="5450" w:type="dxa"/>
            <w:gridSpan w:val="4"/>
            <w:tcBorders>
              <w:right w:val="nil"/>
            </w:tcBorders>
          </w:tcPr>
          <w:p w14:paraId="13AB288D">
            <w:pPr>
              <w:spacing w:line="500" w:lineRule="exact"/>
              <w:rPr>
                <w:rFonts w:ascii="仿宋" w:hAnsi="仿宋" w:eastAsia="仿宋" w:cs="仿宋"/>
                <w:sz w:val="24"/>
              </w:rPr>
            </w:pPr>
          </w:p>
        </w:tc>
        <w:tc>
          <w:tcPr>
            <w:tcW w:w="1611" w:type="dxa"/>
            <w:tcBorders>
              <w:left w:val="nil"/>
            </w:tcBorders>
          </w:tcPr>
          <w:p w14:paraId="5C87355D">
            <w:pPr>
              <w:spacing w:line="500" w:lineRule="exact"/>
              <w:rPr>
                <w:rFonts w:ascii="仿宋" w:hAnsi="仿宋" w:eastAsia="仿宋" w:cs="仿宋"/>
                <w:sz w:val="24"/>
              </w:rPr>
            </w:pPr>
          </w:p>
        </w:tc>
      </w:tr>
      <w:tr w14:paraId="186E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1" w:type="dxa"/>
            <w:gridSpan w:val="2"/>
          </w:tcPr>
          <w:p w14:paraId="4E5EF6A5">
            <w:pPr>
              <w:spacing w:line="500" w:lineRule="exact"/>
              <w:rPr>
                <w:rFonts w:ascii="仿宋" w:hAnsi="仿宋" w:eastAsia="仿宋" w:cs="仿宋"/>
                <w:sz w:val="24"/>
              </w:rPr>
            </w:pPr>
            <w:r>
              <w:rPr>
                <w:rFonts w:hint="eastAsia" w:ascii="仿宋" w:hAnsi="仿宋" w:eastAsia="仿宋" w:cs="仿宋"/>
                <w:sz w:val="24"/>
              </w:rPr>
              <w:t xml:space="preserve"> 网络邮箱</w:t>
            </w:r>
          </w:p>
        </w:tc>
        <w:tc>
          <w:tcPr>
            <w:tcW w:w="4165" w:type="dxa"/>
            <w:gridSpan w:val="3"/>
          </w:tcPr>
          <w:p w14:paraId="688DC5A9">
            <w:pPr>
              <w:spacing w:line="500" w:lineRule="exact"/>
              <w:rPr>
                <w:rFonts w:ascii="仿宋" w:hAnsi="仿宋" w:eastAsia="仿宋" w:cs="仿宋"/>
                <w:sz w:val="24"/>
              </w:rPr>
            </w:pPr>
          </w:p>
        </w:tc>
        <w:tc>
          <w:tcPr>
            <w:tcW w:w="1285" w:type="dxa"/>
          </w:tcPr>
          <w:p w14:paraId="00D4B10F">
            <w:pPr>
              <w:spacing w:line="500" w:lineRule="exact"/>
              <w:rPr>
                <w:rFonts w:ascii="仿宋" w:hAnsi="仿宋" w:eastAsia="仿宋" w:cs="仿宋"/>
                <w:sz w:val="24"/>
              </w:rPr>
            </w:pPr>
            <w:r>
              <w:rPr>
                <w:rFonts w:hint="eastAsia" w:ascii="仿宋" w:hAnsi="仿宋" w:eastAsia="仿宋" w:cs="仿宋"/>
                <w:sz w:val="24"/>
              </w:rPr>
              <w:t>联系电话</w:t>
            </w:r>
          </w:p>
        </w:tc>
        <w:tc>
          <w:tcPr>
            <w:tcW w:w="1611" w:type="dxa"/>
          </w:tcPr>
          <w:p w14:paraId="5A71550D">
            <w:pPr>
              <w:spacing w:line="500" w:lineRule="exact"/>
              <w:rPr>
                <w:rFonts w:ascii="仿宋" w:hAnsi="仿宋" w:eastAsia="仿宋" w:cs="仿宋"/>
                <w:sz w:val="24"/>
              </w:rPr>
            </w:pPr>
          </w:p>
        </w:tc>
      </w:tr>
      <w:tr w14:paraId="4E52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61" w:type="dxa"/>
            <w:gridSpan w:val="2"/>
          </w:tcPr>
          <w:p w14:paraId="559AB5DB">
            <w:pPr>
              <w:spacing w:line="500" w:lineRule="exact"/>
              <w:rPr>
                <w:rFonts w:ascii="仿宋" w:hAnsi="仿宋" w:eastAsia="仿宋" w:cs="仿宋"/>
                <w:b/>
                <w:sz w:val="24"/>
              </w:rPr>
            </w:pPr>
            <w:r>
              <w:rPr>
                <w:rFonts w:hint="eastAsia" w:ascii="仿宋" w:hAnsi="仿宋" w:eastAsia="仿宋" w:cs="仿宋"/>
                <w:sz w:val="24"/>
              </w:rPr>
              <w:t>联系人地址</w:t>
            </w:r>
          </w:p>
        </w:tc>
        <w:tc>
          <w:tcPr>
            <w:tcW w:w="4165" w:type="dxa"/>
            <w:gridSpan w:val="3"/>
          </w:tcPr>
          <w:p w14:paraId="34B023DE">
            <w:pPr>
              <w:spacing w:line="500" w:lineRule="exact"/>
              <w:rPr>
                <w:rFonts w:ascii="仿宋" w:hAnsi="仿宋" w:eastAsia="仿宋" w:cs="仿宋"/>
                <w:sz w:val="24"/>
              </w:rPr>
            </w:pPr>
          </w:p>
        </w:tc>
        <w:tc>
          <w:tcPr>
            <w:tcW w:w="1285" w:type="dxa"/>
          </w:tcPr>
          <w:p w14:paraId="73681425">
            <w:pPr>
              <w:spacing w:line="500" w:lineRule="exact"/>
              <w:rPr>
                <w:rFonts w:ascii="仿宋" w:hAnsi="仿宋" w:eastAsia="仿宋" w:cs="仿宋"/>
                <w:b/>
                <w:sz w:val="24"/>
              </w:rPr>
            </w:pPr>
            <w:r>
              <w:rPr>
                <w:rFonts w:hint="eastAsia" w:ascii="仿宋" w:hAnsi="仿宋" w:eastAsia="仿宋" w:cs="仿宋"/>
                <w:sz w:val="24"/>
              </w:rPr>
              <w:t>邮政编码</w:t>
            </w:r>
          </w:p>
        </w:tc>
        <w:tc>
          <w:tcPr>
            <w:tcW w:w="1611" w:type="dxa"/>
          </w:tcPr>
          <w:p w14:paraId="09F1A6B7">
            <w:pPr>
              <w:spacing w:line="500" w:lineRule="exact"/>
              <w:ind w:firstLine="630"/>
              <w:rPr>
                <w:rFonts w:ascii="仿宋" w:hAnsi="仿宋" w:eastAsia="仿宋" w:cs="仿宋"/>
                <w:b/>
                <w:sz w:val="24"/>
              </w:rPr>
            </w:pPr>
          </w:p>
        </w:tc>
      </w:tr>
      <w:tr w14:paraId="1CA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678" w:type="dxa"/>
            <w:vAlign w:val="center"/>
          </w:tcPr>
          <w:p w14:paraId="55EBDBE1">
            <w:pPr>
              <w:spacing w:line="360" w:lineRule="exact"/>
              <w:ind w:firstLine="120" w:firstLineChars="50"/>
              <w:rPr>
                <w:rFonts w:ascii="仿宋" w:hAnsi="仿宋" w:eastAsia="仿宋" w:cs="仿宋"/>
                <w:b/>
                <w:sz w:val="24"/>
              </w:rPr>
            </w:pPr>
            <w:r>
              <w:rPr>
                <w:rFonts w:hint="eastAsia" w:ascii="仿宋" w:hAnsi="仿宋" w:eastAsia="仿宋" w:cs="仿宋"/>
                <w:b/>
                <w:sz w:val="24"/>
              </w:rPr>
              <w:t>单</w:t>
            </w:r>
          </w:p>
          <w:p w14:paraId="43BB0201">
            <w:pPr>
              <w:spacing w:line="360" w:lineRule="exact"/>
              <w:jc w:val="center"/>
              <w:rPr>
                <w:rFonts w:ascii="仿宋" w:hAnsi="仿宋" w:eastAsia="仿宋" w:cs="仿宋"/>
                <w:b/>
                <w:sz w:val="24"/>
              </w:rPr>
            </w:pPr>
            <w:r>
              <w:rPr>
                <w:rFonts w:hint="eastAsia" w:ascii="仿宋" w:hAnsi="仿宋" w:eastAsia="仿宋" w:cs="仿宋"/>
                <w:b/>
                <w:sz w:val="24"/>
              </w:rPr>
              <w:t>位</w:t>
            </w:r>
          </w:p>
          <w:p w14:paraId="25762AA4">
            <w:pPr>
              <w:spacing w:line="360" w:lineRule="exact"/>
              <w:jc w:val="center"/>
              <w:rPr>
                <w:rFonts w:ascii="仿宋" w:hAnsi="仿宋" w:eastAsia="仿宋" w:cs="仿宋"/>
                <w:b/>
                <w:sz w:val="24"/>
              </w:rPr>
            </w:pPr>
            <w:r>
              <w:rPr>
                <w:rFonts w:hint="eastAsia" w:ascii="仿宋" w:hAnsi="仿宋" w:eastAsia="仿宋" w:cs="仿宋"/>
                <w:b/>
                <w:sz w:val="24"/>
              </w:rPr>
              <w:t>简</w:t>
            </w:r>
          </w:p>
          <w:p w14:paraId="39F717F4">
            <w:pPr>
              <w:spacing w:line="360" w:lineRule="exact"/>
              <w:jc w:val="center"/>
              <w:rPr>
                <w:rFonts w:ascii="仿宋" w:hAnsi="仿宋" w:eastAsia="仿宋" w:cs="仿宋"/>
                <w:b/>
                <w:sz w:val="24"/>
              </w:rPr>
            </w:pPr>
            <w:r>
              <w:rPr>
                <w:rFonts w:hint="eastAsia" w:ascii="仿宋" w:hAnsi="仿宋" w:eastAsia="仿宋" w:cs="仿宋"/>
                <w:b/>
                <w:sz w:val="24"/>
              </w:rPr>
              <w:t>介</w:t>
            </w:r>
          </w:p>
        </w:tc>
        <w:tc>
          <w:tcPr>
            <w:tcW w:w="7844" w:type="dxa"/>
            <w:gridSpan w:val="6"/>
          </w:tcPr>
          <w:p w14:paraId="7764CC84">
            <w:pPr>
              <w:spacing w:line="500" w:lineRule="exact"/>
              <w:rPr>
                <w:rFonts w:ascii="仿宋" w:hAnsi="仿宋" w:eastAsia="仿宋" w:cs="仿宋"/>
                <w:b/>
                <w:sz w:val="24"/>
              </w:rPr>
            </w:pPr>
            <w:r>
              <w:rPr>
                <w:rFonts w:hint="eastAsia" w:ascii="仿宋" w:hAnsi="仿宋" w:eastAsia="仿宋" w:cs="仿宋"/>
                <w:b/>
                <w:sz w:val="24"/>
              </w:rPr>
              <w:t>机构性质、价格评估专业人员数量、上年度业务量（受理评估项目数量、评估总值）</w:t>
            </w:r>
          </w:p>
          <w:p w14:paraId="19A0B7F7">
            <w:pPr>
              <w:spacing w:line="500" w:lineRule="exact"/>
              <w:rPr>
                <w:rFonts w:ascii="仿宋" w:hAnsi="仿宋" w:eastAsia="仿宋" w:cs="仿宋"/>
                <w:b/>
                <w:sz w:val="24"/>
              </w:rPr>
            </w:pPr>
          </w:p>
          <w:p w14:paraId="2F2FC315">
            <w:pPr>
              <w:spacing w:line="500" w:lineRule="exact"/>
              <w:ind w:firstLine="630"/>
              <w:rPr>
                <w:rFonts w:ascii="仿宋" w:hAnsi="仿宋" w:eastAsia="仿宋" w:cs="仿宋"/>
                <w:b/>
                <w:sz w:val="24"/>
              </w:rPr>
            </w:pPr>
          </w:p>
        </w:tc>
      </w:tr>
      <w:tr w14:paraId="6C93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78" w:type="dxa"/>
          </w:tcPr>
          <w:p w14:paraId="501496E5">
            <w:pPr>
              <w:spacing w:line="360" w:lineRule="exact"/>
              <w:jc w:val="center"/>
              <w:rPr>
                <w:rFonts w:ascii="仿宋" w:hAnsi="仿宋" w:eastAsia="仿宋" w:cs="仿宋"/>
                <w:b/>
                <w:sz w:val="24"/>
              </w:rPr>
            </w:pPr>
            <w:r>
              <w:rPr>
                <w:rFonts w:hint="eastAsia" w:ascii="仿宋" w:hAnsi="仿宋" w:eastAsia="仿宋" w:cs="仿宋"/>
                <w:b/>
                <w:sz w:val="24"/>
              </w:rPr>
              <w:t>单</w:t>
            </w:r>
          </w:p>
          <w:p w14:paraId="0D232649">
            <w:pPr>
              <w:spacing w:line="360" w:lineRule="exact"/>
              <w:jc w:val="center"/>
              <w:rPr>
                <w:rFonts w:ascii="仿宋" w:hAnsi="仿宋" w:eastAsia="仿宋" w:cs="仿宋"/>
                <w:b/>
                <w:sz w:val="24"/>
              </w:rPr>
            </w:pPr>
            <w:r>
              <w:rPr>
                <w:rFonts w:hint="eastAsia" w:ascii="仿宋" w:hAnsi="仿宋" w:eastAsia="仿宋" w:cs="仿宋"/>
                <w:b/>
                <w:sz w:val="24"/>
              </w:rPr>
              <w:t>位</w:t>
            </w:r>
          </w:p>
          <w:p w14:paraId="2151C35F">
            <w:pPr>
              <w:spacing w:line="360" w:lineRule="exact"/>
              <w:jc w:val="center"/>
              <w:rPr>
                <w:rFonts w:ascii="仿宋" w:hAnsi="仿宋" w:eastAsia="仿宋" w:cs="仿宋"/>
                <w:b/>
                <w:sz w:val="24"/>
              </w:rPr>
            </w:pPr>
            <w:r>
              <w:rPr>
                <w:rFonts w:hint="eastAsia" w:ascii="仿宋" w:hAnsi="仿宋" w:eastAsia="仿宋" w:cs="仿宋"/>
                <w:b/>
                <w:sz w:val="24"/>
              </w:rPr>
              <w:t>意</w:t>
            </w:r>
          </w:p>
          <w:p w14:paraId="20926A4F">
            <w:pPr>
              <w:spacing w:line="360" w:lineRule="exact"/>
              <w:jc w:val="center"/>
              <w:rPr>
                <w:rFonts w:ascii="仿宋" w:hAnsi="仿宋" w:eastAsia="仿宋" w:cs="仿宋"/>
                <w:b/>
                <w:sz w:val="24"/>
              </w:rPr>
            </w:pPr>
            <w:r>
              <w:rPr>
                <w:rFonts w:hint="eastAsia" w:ascii="仿宋" w:hAnsi="仿宋" w:eastAsia="仿宋" w:cs="仿宋"/>
                <w:b/>
                <w:sz w:val="24"/>
              </w:rPr>
              <w:t>见</w:t>
            </w:r>
          </w:p>
        </w:tc>
        <w:tc>
          <w:tcPr>
            <w:tcW w:w="7844" w:type="dxa"/>
            <w:gridSpan w:val="6"/>
          </w:tcPr>
          <w:p w14:paraId="65E6C7D3">
            <w:pPr>
              <w:spacing w:line="500" w:lineRule="exact"/>
              <w:ind w:firstLine="630"/>
              <w:rPr>
                <w:rFonts w:ascii="仿宋" w:hAnsi="仿宋" w:eastAsia="仿宋" w:cs="仿宋"/>
                <w:sz w:val="24"/>
              </w:rPr>
            </w:pPr>
          </w:p>
          <w:p w14:paraId="45456240">
            <w:pPr>
              <w:spacing w:line="500" w:lineRule="exact"/>
              <w:ind w:firstLine="630"/>
              <w:rPr>
                <w:rFonts w:ascii="仿宋" w:hAnsi="仿宋" w:eastAsia="仿宋" w:cs="仿宋"/>
                <w:sz w:val="24"/>
              </w:rPr>
            </w:pPr>
          </w:p>
          <w:p w14:paraId="270A477C">
            <w:pPr>
              <w:spacing w:line="500" w:lineRule="exact"/>
              <w:ind w:firstLine="630"/>
              <w:rPr>
                <w:rFonts w:ascii="仿宋" w:hAnsi="仿宋" w:eastAsia="仿宋" w:cs="仿宋"/>
                <w:sz w:val="24"/>
              </w:rPr>
            </w:pPr>
            <w:r>
              <w:rPr>
                <w:rFonts w:hint="eastAsia" w:ascii="仿宋" w:hAnsi="仿宋" w:eastAsia="仿宋" w:cs="仿宋"/>
                <w:sz w:val="24"/>
              </w:rPr>
              <w:t>（单位公章）</w:t>
            </w:r>
          </w:p>
          <w:p w14:paraId="388F091A">
            <w:pPr>
              <w:spacing w:line="500" w:lineRule="exact"/>
              <w:ind w:firstLine="630"/>
              <w:rPr>
                <w:rFonts w:ascii="仿宋" w:hAnsi="仿宋" w:eastAsia="仿宋" w:cs="仿宋"/>
                <w:sz w:val="24"/>
              </w:rPr>
            </w:pPr>
            <w:r>
              <w:rPr>
                <w:rFonts w:hint="eastAsia" w:ascii="仿宋" w:hAnsi="仿宋" w:eastAsia="仿宋" w:cs="仿宋"/>
                <w:sz w:val="24"/>
              </w:rPr>
              <w:t>20   年     月     日</w:t>
            </w:r>
          </w:p>
        </w:tc>
      </w:tr>
      <w:tr w14:paraId="091B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678" w:type="dxa"/>
            <w:tcBorders>
              <w:bottom w:val="single" w:color="auto" w:sz="4" w:space="0"/>
            </w:tcBorders>
            <w:vAlign w:val="center"/>
          </w:tcPr>
          <w:p w14:paraId="5D557412">
            <w:pPr>
              <w:spacing w:line="360" w:lineRule="exact"/>
              <w:jc w:val="center"/>
              <w:rPr>
                <w:rFonts w:ascii="仿宋" w:hAnsi="仿宋" w:eastAsia="仿宋" w:cs="仿宋"/>
                <w:b/>
                <w:sz w:val="24"/>
              </w:rPr>
            </w:pPr>
            <w:r>
              <w:rPr>
                <w:rFonts w:hint="eastAsia" w:ascii="仿宋" w:hAnsi="仿宋" w:eastAsia="仿宋" w:cs="仿宋"/>
                <w:b/>
                <w:sz w:val="24"/>
              </w:rPr>
              <w:t>审</w:t>
            </w:r>
          </w:p>
          <w:p w14:paraId="17EDFD8E">
            <w:pPr>
              <w:spacing w:line="360" w:lineRule="exact"/>
              <w:jc w:val="center"/>
              <w:rPr>
                <w:rFonts w:ascii="仿宋" w:hAnsi="仿宋" w:eastAsia="仿宋" w:cs="仿宋"/>
                <w:b/>
                <w:sz w:val="24"/>
              </w:rPr>
            </w:pPr>
            <w:r>
              <w:rPr>
                <w:rFonts w:hint="eastAsia" w:ascii="仿宋" w:hAnsi="仿宋" w:eastAsia="仿宋" w:cs="仿宋"/>
                <w:b/>
                <w:sz w:val="24"/>
              </w:rPr>
              <w:t>核</w:t>
            </w:r>
          </w:p>
          <w:p w14:paraId="666F62B1">
            <w:pPr>
              <w:spacing w:line="360" w:lineRule="exact"/>
              <w:jc w:val="center"/>
              <w:rPr>
                <w:rFonts w:ascii="仿宋" w:hAnsi="仿宋" w:eastAsia="仿宋" w:cs="仿宋"/>
                <w:b/>
                <w:sz w:val="24"/>
              </w:rPr>
            </w:pPr>
            <w:r>
              <w:rPr>
                <w:rFonts w:hint="eastAsia" w:ascii="仿宋" w:hAnsi="仿宋" w:eastAsia="仿宋" w:cs="仿宋"/>
                <w:b/>
                <w:sz w:val="24"/>
              </w:rPr>
              <w:t>意</w:t>
            </w:r>
          </w:p>
          <w:p w14:paraId="12296A9E">
            <w:pPr>
              <w:spacing w:line="360" w:lineRule="exact"/>
              <w:jc w:val="center"/>
              <w:rPr>
                <w:rFonts w:ascii="仿宋" w:hAnsi="仿宋" w:eastAsia="仿宋" w:cs="仿宋"/>
                <w:b/>
                <w:sz w:val="24"/>
              </w:rPr>
            </w:pPr>
            <w:r>
              <w:rPr>
                <w:rFonts w:hint="eastAsia" w:ascii="仿宋" w:hAnsi="仿宋" w:eastAsia="仿宋" w:cs="仿宋"/>
                <w:b/>
                <w:sz w:val="24"/>
              </w:rPr>
              <w:t>见</w:t>
            </w:r>
          </w:p>
        </w:tc>
        <w:tc>
          <w:tcPr>
            <w:tcW w:w="3757" w:type="dxa"/>
            <w:gridSpan w:val="3"/>
            <w:tcBorders>
              <w:bottom w:val="single" w:color="auto" w:sz="4" w:space="0"/>
            </w:tcBorders>
          </w:tcPr>
          <w:p w14:paraId="306D23F7">
            <w:pPr>
              <w:spacing w:line="500" w:lineRule="exact"/>
              <w:rPr>
                <w:rFonts w:ascii="仿宋" w:hAnsi="仿宋" w:eastAsia="仿宋" w:cs="仿宋"/>
                <w:sz w:val="24"/>
              </w:rPr>
            </w:pPr>
            <w:r>
              <w:rPr>
                <w:rFonts w:hint="eastAsia" w:ascii="仿宋" w:hAnsi="仿宋" w:eastAsia="仿宋" w:cs="仿宋"/>
                <w:sz w:val="24"/>
              </w:rPr>
              <w:t>登记编号：</w:t>
            </w:r>
          </w:p>
          <w:p w14:paraId="0E878B2F">
            <w:pPr>
              <w:spacing w:line="500" w:lineRule="exact"/>
              <w:rPr>
                <w:rFonts w:ascii="仿宋" w:hAnsi="仿宋" w:eastAsia="仿宋" w:cs="仿宋"/>
                <w:sz w:val="24"/>
              </w:rPr>
            </w:pPr>
          </w:p>
          <w:p w14:paraId="314105A2">
            <w:pPr>
              <w:spacing w:line="500" w:lineRule="exact"/>
              <w:ind w:firstLine="1080" w:firstLineChars="450"/>
              <w:rPr>
                <w:rFonts w:ascii="仿宋" w:hAnsi="仿宋" w:eastAsia="仿宋" w:cs="仿宋"/>
                <w:sz w:val="24"/>
              </w:rPr>
            </w:pPr>
            <w:r>
              <w:rPr>
                <w:rFonts w:hint="eastAsia" w:ascii="仿宋" w:hAnsi="仿宋" w:eastAsia="仿宋" w:cs="仿宋"/>
                <w:sz w:val="24"/>
              </w:rPr>
              <w:t xml:space="preserve"> 经办人：</w:t>
            </w:r>
          </w:p>
          <w:p w14:paraId="02329B62">
            <w:pPr>
              <w:spacing w:line="500" w:lineRule="exact"/>
              <w:ind w:firstLine="1200" w:firstLineChars="500"/>
              <w:rPr>
                <w:rFonts w:ascii="仿宋" w:hAnsi="仿宋" w:eastAsia="仿宋" w:cs="仿宋"/>
                <w:sz w:val="24"/>
              </w:rPr>
            </w:pPr>
            <w:r>
              <w:rPr>
                <w:rFonts w:hint="eastAsia" w:ascii="仿宋" w:hAnsi="仿宋" w:eastAsia="仿宋" w:cs="仿宋"/>
                <w:sz w:val="24"/>
              </w:rPr>
              <w:t>部门印章</w:t>
            </w:r>
          </w:p>
        </w:tc>
        <w:tc>
          <w:tcPr>
            <w:tcW w:w="4087" w:type="dxa"/>
            <w:gridSpan w:val="3"/>
            <w:tcBorders>
              <w:bottom w:val="single" w:color="auto" w:sz="4" w:space="0"/>
            </w:tcBorders>
          </w:tcPr>
          <w:p w14:paraId="730FD271">
            <w:pPr>
              <w:widowControl/>
              <w:jc w:val="left"/>
              <w:rPr>
                <w:rFonts w:ascii="仿宋" w:hAnsi="仿宋" w:eastAsia="仿宋" w:cs="仿宋"/>
                <w:sz w:val="24"/>
              </w:rPr>
            </w:pPr>
          </w:p>
          <w:p w14:paraId="0B92A18D">
            <w:pPr>
              <w:widowControl/>
              <w:jc w:val="left"/>
              <w:rPr>
                <w:rFonts w:ascii="仿宋" w:hAnsi="仿宋" w:eastAsia="仿宋" w:cs="仿宋"/>
                <w:sz w:val="24"/>
              </w:rPr>
            </w:pPr>
            <w:r>
              <w:rPr>
                <w:rFonts w:hint="eastAsia" w:ascii="仿宋" w:hAnsi="仿宋" w:eastAsia="仿宋" w:cs="仿宋"/>
                <w:sz w:val="24"/>
              </w:rPr>
              <w:t>建档人员：</w:t>
            </w:r>
          </w:p>
          <w:p w14:paraId="3EDF5FD1">
            <w:pPr>
              <w:widowControl/>
              <w:jc w:val="left"/>
              <w:rPr>
                <w:rFonts w:ascii="仿宋" w:hAnsi="仿宋" w:eastAsia="仿宋" w:cs="仿宋"/>
                <w:b/>
                <w:sz w:val="24"/>
              </w:rPr>
            </w:pPr>
          </w:p>
          <w:p w14:paraId="2491BB43">
            <w:pPr>
              <w:widowControl/>
              <w:jc w:val="left"/>
              <w:rPr>
                <w:rFonts w:ascii="仿宋" w:hAnsi="仿宋" w:eastAsia="仿宋" w:cs="仿宋"/>
                <w:sz w:val="24"/>
              </w:rPr>
            </w:pPr>
            <w:r>
              <w:rPr>
                <w:rFonts w:hint="eastAsia" w:ascii="仿宋" w:hAnsi="仿宋" w:eastAsia="仿宋" w:cs="仿宋"/>
                <w:sz w:val="24"/>
              </w:rPr>
              <w:t>网站公告时间：</w:t>
            </w:r>
          </w:p>
        </w:tc>
      </w:tr>
    </w:tbl>
    <w:p w14:paraId="44C7284F">
      <w:r>
        <w:rPr>
          <w:rFonts w:hint="eastAsia" w:ascii="楷体_GB2312" w:hAnsi="宋体" w:eastAsia="楷体_GB2312"/>
          <w:sz w:val="24"/>
        </w:rPr>
        <w:t>陕西省价格协会价格评估专业委员会制</w:t>
      </w:r>
    </w:p>
    <w:p w14:paraId="51F96E49">
      <w:pPr>
        <w:rPr>
          <w:rFonts w:hint="eastAsia" w:ascii="仿宋_GB2312" w:hAnsi="仿宋_GB2312" w:eastAsia="仿宋_GB2312" w:cs="仿宋_GB2312"/>
          <w:i w:val="0"/>
          <w:iCs w:val="0"/>
          <w:caps w:val="0"/>
          <w:color w:val="333333"/>
          <w:spacing w:val="0"/>
          <w:sz w:val="27"/>
          <w:szCs w:val="27"/>
          <w:shd w:val="clear" w:fill="FFFFFF"/>
          <w:lang w:val="en-US" w:eastAsia="zh-CN"/>
        </w:rPr>
      </w:pPr>
      <w:r>
        <w:rPr>
          <w:rFonts w:hint="eastAsia" w:ascii="仿宋_GB2312" w:hAnsi="仿宋_GB2312" w:eastAsia="仿宋_GB2312" w:cs="仿宋_GB2312"/>
          <w:i w:val="0"/>
          <w:iCs w:val="0"/>
          <w:caps w:val="0"/>
          <w:color w:val="333333"/>
          <w:spacing w:val="0"/>
          <w:sz w:val="27"/>
          <w:szCs w:val="27"/>
          <w:shd w:val="clear" w:fill="FFFFFF"/>
          <w:lang w:val="en-US" w:eastAsia="zh-CN"/>
        </w:rPr>
        <w:br w:type="page"/>
      </w:r>
    </w:p>
    <w:p w14:paraId="375D208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333333"/>
          <w:spacing w:val="0"/>
          <w:sz w:val="27"/>
          <w:szCs w:val="27"/>
          <w:shd w:val="clear" w:fill="FFFFFF"/>
          <w:lang w:eastAsia="zh-CN"/>
        </w:rPr>
      </w:pPr>
      <w:r>
        <w:rPr>
          <w:rFonts w:hint="eastAsia" w:ascii="仿宋_GB2312" w:hAnsi="仿宋_GB2312" w:eastAsia="仿宋_GB2312" w:cs="仿宋_GB2312"/>
          <w:i w:val="0"/>
          <w:iCs w:val="0"/>
          <w:caps w:val="0"/>
          <w:color w:val="333333"/>
          <w:spacing w:val="0"/>
          <w:sz w:val="27"/>
          <w:szCs w:val="27"/>
          <w:shd w:val="clear" w:fill="FFFFFF"/>
          <w:lang w:val="en-US" w:eastAsia="zh-CN"/>
        </w:rPr>
        <w:t>附件：价格鉴证评估机构</w:t>
      </w:r>
      <w:r>
        <w:rPr>
          <w:rFonts w:ascii="仿宋_GB2312" w:hAnsi="仿宋_GB2312" w:eastAsia="仿宋_GB2312" w:cs="仿宋_GB2312"/>
          <w:i w:val="0"/>
          <w:iCs w:val="0"/>
          <w:caps w:val="0"/>
          <w:color w:val="333333"/>
          <w:spacing w:val="0"/>
          <w:sz w:val="27"/>
          <w:szCs w:val="27"/>
          <w:shd w:val="clear" w:fill="FFFFFF"/>
        </w:rPr>
        <w:t>各类价格鉴证评估专业人员汇总表</w:t>
      </w:r>
      <w:r>
        <w:rPr>
          <w:rFonts w:hint="eastAsia" w:ascii="仿宋_GB2312" w:hAnsi="仿宋_GB2312" w:eastAsia="仿宋_GB2312" w:cs="仿宋_GB2312"/>
          <w:i w:val="0"/>
          <w:iCs w:val="0"/>
          <w:caps w:val="0"/>
          <w:color w:val="333333"/>
          <w:spacing w:val="0"/>
          <w:sz w:val="27"/>
          <w:szCs w:val="27"/>
          <w:shd w:val="clear" w:fill="FFFFFF"/>
          <w:lang w:eastAsia="zh-CN"/>
        </w:rPr>
        <w:t>。</w:t>
      </w:r>
    </w:p>
    <w:p w14:paraId="06267F2D">
      <w:pPr>
        <w:jc w:val="center"/>
        <w:rPr>
          <w:rFonts w:ascii="楷体_GB2312" w:hAnsi="宋体" w:eastAsia="楷体_GB2312"/>
          <w:b/>
          <w:sz w:val="36"/>
          <w:szCs w:val="36"/>
        </w:rPr>
      </w:pPr>
      <w:r>
        <w:rPr>
          <w:rFonts w:hint="eastAsia" w:ascii="楷体_GB2312" w:hAnsi="宋体" w:eastAsia="楷体_GB2312"/>
          <w:b/>
          <w:sz w:val="36"/>
          <w:szCs w:val="36"/>
        </w:rPr>
        <w:t>价格评估机构</w:t>
      </w:r>
    </w:p>
    <w:p w14:paraId="7204DB49">
      <w:pPr>
        <w:jc w:val="center"/>
        <w:rPr>
          <w:rFonts w:ascii="楷体_GB2312" w:hAnsi="宋体" w:eastAsia="楷体_GB2312"/>
          <w:b/>
          <w:sz w:val="36"/>
          <w:szCs w:val="36"/>
        </w:rPr>
      </w:pPr>
      <w:r>
        <w:rPr>
          <w:rFonts w:hint="eastAsia" w:ascii="楷体_GB2312" w:hAnsi="宋体" w:eastAsia="楷体_GB2312"/>
          <w:b/>
          <w:sz w:val="36"/>
          <w:szCs w:val="36"/>
        </w:rPr>
        <w:t>价格评估</w:t>
      </w:r>
      <w:r>
        <w:rPr>
          <w:rFonts w:hint="eastAsia" w:ascii="楷体_GB2312" w:hAnsi="宋体" w:eastAsia="楷体_GB2312"/>
          <w:b/>
          <w:sz w:val="36"/>
          <w:szCs w:val="36"/>
          <w:lang w:val="en-US" w:eastAsia="zh-CN"/>
        </w:rPr>
        <w:t>专业人员汇总</w:t>
      </w:r>
      <w:r>
        <w:rPr>
          <w:rFonts w:hint="eastAsia" w:ascii="楷体_GB2312" w:hAnsi="宋体" w:eastAsia="楷体_GB2312"/>
          <w:b/>
          <w:sz w:val="36"/>
          <w:szCs w:val="36"/>
        </w:rPr>
        <w:t>表</w:t>
      </w:r>
    </w:p>
    <w:tbl>
      <w:tblPr>
        <w:tblStyle w:val="4"/>
        <w:tblW w:w="86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915"/>
        <w:gridCol w:w="1559"/>
        <w:gridCol w:w="2609"/>
      </w:tblGrid>
      <w:tr w14:paraId="6253A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88" w:type="dxa"/>
            <w:noWrap w:val="0"/>
            <w:vAlign w:val="center"/>
          </w:tcPr>
          <w:p w14:paraId="32B7F743">
            <w:pPr>
              <w:jc w:val="center"/>
              <w:rPr>
                <w:rFonts w:ascii="仿宋_GB2312" w:hAnsi="宋体" w:eastAsia="仿宋_GB2312"/>
                <w:sz w:val="24"/>
              </w:rPr>
            </w:pPr>
            <w:r>
              <w:rPr>
                <w:rFonts w:hint="eastAsia" w:ascii="仿宋_GB2312" w:hAnsi="宋体" w:eastAsia="仿宋_GB2312"/>
                <w:sz w:val="24"/>
              </w:rPr>
              <w:t>单位名称</w:t>
            </w:r>
          </w:p>
        </w:tc>
        <w:tc>
          <w:tcPr>
            <w:tcW w:w="7083" w:type="dxa"/>
            <w:gridSpan w:val="3"/>
            <w:noWrap w:val="0"/>
            <w:vAlign w:val="center"/>
          </w:tcPr>
          <w:p w14:paraId="45C43E18">
            <w:pPr>
              <w:jc w:val="center"/>
              <w:rPr>
                <w:rFonts w:ascii="仿宋_GB2312" w:hAnsi="宋体" w:eastAsia="仿宋_GB2312"/>
                <w:sz w:val="24"/>
              </w:rPr>
            </w:pPr>
          </w:p>
        </w:tc>
      </w:tr>
      <w:tr w14:paraId="511AE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88" w:type="dxa"/>
            <w:noWrap w:val="0"/>
            <w:vAlign w:val="center"/>
          </w:tcPr>
          <w:p w14:paraId="7B993155">
            <w:pPr>
              <w:jc w:val="center"/>
              <w:rPr>
                <w:rFonts w:ascii="仿宋_GB2312" w:hAnsi="宋体" w:eastAsia="仿宋_GB2312"/>
                <w:sz w:val="24"/>
              </w:rPr>
            </w:pPr>
            <w:r>
              <w:rPr>
                <w:rFonts w:hint="eastAsia" w:ascii="仿宋_GB2312" w:hAnsi="宋体" w:eastAsia="仿宋_GB2312"/>
                <w:sz w:val="24"/>
              </w:rPr>
              <w:t>单位地址</w:t>
            </w:r>
          </w:p>
        </w:tc>
        <w:tc>
          <w:tcPr>
            <w:tcW w:w="2915" w:type="dxa"/>
            <w:noWrap w:val="0"/>
            <w:vAlign w:val="center"/>
          </w:tcPr>
          <w:p w14:paraId="72C8B96F">
            <w:pPr>
              <w:jc w:val="center"/>
              <w:rPr>
                <w:rFonts w:ascii="仿宋_GB2312" w:hAnsi="宋体" w:eastAsia="仿宋_GB2312"/>
                <w:sz w:val="24"/>
              </w:rPr>
            </w:pPr>
          </w:p>
        </w:tc>
        <w:tc>
          <w:tcPr>
            <w:tcW w:w="1559" w:type="dxa"/>
            <w:noWrap w:val="0"/>
            <w:vAlign w:val="center"/>
          </w:tcPr>
          <w:p w14:paraId="290D3990">
            <w:pPr>
              <w:jc w:val="center"/>
              <w:rPr>
                <w:rFonts w:ascii="仿宋_GB2312" w:hAnsi="宋体" w:eastAsia="仿宋_GB2312"/>
                <w:sz w:val="24"/>
              </w:rPr>
            </w:pPr>
            <w:r>
              <w:rPr>
                <w:rFonts w:hint="eastAsia" w:ascii="仿宋_GB2312" w:eastAsia="仿宋_GB2312"/>
                <w:sz w:val="24"/>
              </w:rPr>
              <w:t>联系电话</w:t>
            </w:r>
          </w:p>
        </w:tc>
        <w:tc>
          <w:tcPr>
            <w:tcW w:w="2609" w:type="dxa"/>
            <w:noWrap w:val="0"/>
            <w:vAlign w:val="center"/>
          </w:tcPr>
          <w:p w14:paraId="3145D006">
            <w:pPr>
              <w:jc w:val="center"/>
              <w:rPr>
                <w:rFonts w:ascii="仿宋_GB2312" w:hAnsi="宋体" w:eastAsia="仿宋_GB2312"/>
                <w:sz w:val="24"/>
              </w:rPr>
            </w:pPr>
          </w:p>
        </w:tc>
      </w:tr>
      <w:tr w14:paraId="3054A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88" w:type="dxa"/>
            <w:noWrap w:val="0"/>
            <w:vAlign w:val="center"/>
          </w:tcPr>
          <w:p w14:paraId="3EB1CD68">
            <w:pPr>
              <w:jc w:val="center"/>
              <w:rPr>
                <w:rFonts w:ascii="仿宋_GB2312" w:hAnsi="宋体" w:eastAsia="仿宋_GB2312"/>
                <w:sz w:val="24"/>
              </w:rPr>
            </w:pPr>
            <w:r>
              <w:rPr>
                <w:rFonts w:hint="eastAsia" w:ascii="仿宋_GB2312" w:hAnsi="宋体" w:eastAsia="仿宋_GB2312"/>
                <w:sz w:val="24"/>
              </w:rPr>
              <w:t>法定代表人</w:t>
            </w:r>
          </w:p>
        </w:tc>
        <w:tc>
          <w:tcPr>
            <w:tcW w:w="2915" w:type="dxa"/>
            <w:noWrap w:val="0"/>
            <w:vAlign w:val="center"/>
          </w:tcPr>
          <w:p w14:paraId="77169E52">
            <w:pPr>
              <w:jc w:val="center"/>
              <w:rPr>
                <w:rFonts w:ascii="仿宋_GB2312" w:hAnsi="宋体" w:eastAsia="仿宋_GB2312"/>
                <w:sz w:val="24"/>
              </w:rPr>
            </w:pPr>
          </w:p>
        </w:tc>
        <w:tc>
          <w:tcPr>
            <w:tcW w:w="1559" w:type="dxa"/>
            <w:noWrap w:val="0"/>
            <w:vAlign w:val="center"/>
          </w:tcPr>
          <w:p w14:paraId="42822DE2">
            <w:pPr>
              <w:jc w:val="center"/>
              <w:rPr>
                <w:rFonts w:ascii="仿宋_GB2312" w:hAnsi="宋体" w:eastAsia="仿宋_GB2312"/>
                <w:sz w:val="24"/>
              </w:rPr>
            </w:pPr>
            <w:r>
              <w:rPr>
                <w:rFonts w:hint="eastAsia" w:ascii="仿宋_GB2312" w:hAnsi="宋体" w:eastAsia="仿宋_GB2312"/>
                <w:sz w:val="24"/>
              </w:rPr>
              <w:t>单位代码</w:t>
            </w:r>
          </w:p>
        </w:tc>
        <w:tc>
          <w:tcPr>
            <w:tcW w:w="2609" w:type="dxa"/>
            <w:noWrap w:val="0"/>
            <w:vAlign w:val="center"/>
          </w:tcPr>
          <w:p w14:paraId="4E157AF5">
            <w:pPr>
              <w:jc w:val="center"/>
              <w:rPr>
                <w:rFonts w:ascii="仿宋_GB2312" w:hAnsi="宋体" w:eastAsia="仿宋_GB2312"/>
                <w:sz w:val="24"/>
              </w:rPr>
            </w:pPr>
          </w:p>
        </w:tc>
      </w:tr>
      <w:tr w14:paraId="7AE76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71" w:type="dxa"/>
            <w:gridSpan w:val="4"/>
            <w:noWrap w:val="0"/>
            <w:vAlign w:val="center"/>
          </w:tcPr>
          <w:p w14:paraId="5A19311B">
            <w:pPr>
              <w:jc w:val="center"/>
              <w:rPr>
                <w:rFonts w:ascii="仿宋_GB2312" w:hAnsi="宋体" w:eastAsia="仿宋_GB2312"/>
                <w:sz w:val="24"/>
              </w:rPr>
            </w:pPr>
            <w:r>
              <w:rPr>
                <w:rFonts w:hint="eastAsia" w:ascii="仿宋_GB2312" w:hAnsi="宋体" w:eastAsia="仿宋_GB2312"/>
                <w:b/>
                <w:bCs/>
                <w:sz w:val="28"/>
                <w:szCs w:val="28"/>
              </w:rPr>
              <w:t>报名统计表</w:t>
            </w:r>
          </w:p>
        </w:tc>
      </w:tr>
    </w:tbl>
    <w:tbl>
      <w:tblPr>
        <w:tblStyle w:val="5"/>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90"/>
        <w:gridCol w:w="700"/>
        <w:gridCol w:w="1965"/>
        <w:gridCol w:w="1965"/>
        <w:gridCol w:w="1965"/>
      </w:tblGrid>
      <w:tr w14:paraId="717B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1" w:type="dxa"/>
            <w:noWrap w:val="0"/>
            <w:vAlign w:val="center"/>
          </w:tcPr>
          <w:p w14:paraId="572C764C">
            <w:pPr>
              <w:jc w:val="center"/>
              <w:rPr>
                <w:rFonts w:ascii="楷体_GB2312" w:hAnsi="宋体" w:eastAsia="楷体_GB2312"/>
                <w:b/>
                <w:sz w:val="24"/>
              </w:rPr>
            </w:pPr>
            <w:r>
              <w:rPr>
                <w:rFonts w:hint="eastAsia" w:ascii="楷体_GB2312" w:hAnsi="宋体" w:eastAsia="楷体_GB2312"/>
                <w:b/>
                <w:sz w:val="24"/>
              </w:rPr>
              <w:t>序号</w:t>
            </w:r>
          </w:p>
        </w:tc>
        <w:tc>
          <w:tcPr>
            <w:tcW w:w="1190" w:type="dxa"/>
            <w:noWrap w:val="0"/>
            <w:vAlign w:val="center"/>
          </w:tcPr>
          <w:p w14:paraId="4B750B11">
            <w:pPr>
              <w:jc w:val="center"/>
              <w:rPr>
                <w:rFonts w:ascii="楷体_GB2312" w:hAnsi="宋体" w:eastAsia="楷体_GB2312"/>
                <w:b/>
                <w:sz w:val="24"/>
              </w:rPr>
            </w:pPr>
            <w:r>
              <w:rPr>
                <w:rFonts w:hint="eastAsia" w:ascii="楷体_GB2312" w:hAnsi="宋体" w:eastAsia="楷体_GB2312"/>
                <w:b/>
                <w:sz w:val="24"/>
              </w:rPr>
              <w:t>姓名</w:t>
            </w:r>
          </w:p>
        </w:tc>
        <w:tc>
          <w:tcPr>
            <w:tcW w:w="700" w:type="dxa"/>
            <w:noWrap w:val="0"/>
            <w:vAlign w:val="center"/>
          </w:tcPr>
          <w:p w14:paraId="184221CB">
            <w:pPr>
              <w:jc w:val="center"/>
              <w:rPr>
                <w:rFonts w:ascii="楷体_GB2312" w:hAnsi="宋体" w:eastAsia="楷体_GB2312"/>
                <w:b/>
                <w:sz w:val="24"/>
              </w:rPr>
            </w:pPr>
            <w:r>
              <w:rPr>
                <w:rFonts w:hint="eastAsia" w:ascii="楷体_GB2312" w:hAnsi="宋体" w:eastAsia="楷体_GB2312"/>
                <w:b/>
                <w:sz w:val="24"/>
              </w:rPr>
              <w:t>性别</w:t>
            </w:r>
          </w:p>
        </w:tc>
        <w:tc>
          <w:tcPr>
            <w:tcW w:w="1965" w:type="dxa"/>
            <w:noWrap w:val="0"/>
            <w:vAlign w:val="center"/>
          </w:tcPr>
          <w:p w14:paraId="7486409A">
            <w:pPr>
              <w:jc w:val="center"/>
              <w:rPr>
                <w:rFonts w:hint="default" w:ascii="楷体_GB2312" w:hAnsi="宋体" w:eastAsia="楷体_GB2312"/>
                <w:b/>
                <w:sz w:val="24"/>
                <w:lang w:val="en-US" w:eastAsia="zh-CN"/>
              </w:rPr>
            </w:pPr>
            <w:r>
              <w:rPr>
                <w:rFonts w:hint="eastAsia" w:ascii="楷体_GB2312" w:hAnsi="宋体" w:eastAsia="楷体_GB2312"/>
                <w:b/>
                <w:sz w:val="24"/>
                <w:lang w:val="en-US" w:eastAsia="zh-CN"/>
              </w:rPr>
              <w:t>身份证号</w:t>
            </w:r>
          </w:p>
        </w:tc>
        <w:tc>
          <w:tcPr>
            <w:tcW w:w="1965" w:type="dxa"/>
            <w:noWrap w:val="0"/>
            <w:vAlign w:val="center"/>
          </w:tcPr>
          <w:p w14:paraId="6950191A">
            <w:pPr>
              <w:jc w:val="center"/>
              <w:rPr>
                <w:rFonts w:ascii="楷体_GB2312" w:hAnsi="宋体" w:eastAsia="楷体_GB2312"/>
                <w:b/>
                <w:sz w:val="24"/>
              </w:rPr>
            </w:pPr>
            <w:r>
              <w:rPr>
                <w:rFonts w:hint="eastAsia" w:ascii="楷体_GB2312" w:hAnsi="宋体" w:eastAsia="楷体_GB2312"/>
                <w:b/>
                <w:sz w:val="24"/>
                <w:lang w:val="en-US" w:eastAsia="zh-CN"/>
              </w:rPr>
              <w:t>证书名称</w:t>
            </w:r>
          </w:p>
        </w:tc>
        <w:tc>
          <w:tcPr>
            <w:tcW w:w="1965" w:type="dxa"/>
            <w:noWrap w:val="0"/>
            <w:vAlign w:val="center"/>
          </w:tcPr>
          <w:p w14:paraId="18D44B84">
            <w:pPr>
              <w:jc w:val="center"/>
              <w:rPr>
                <w:rFonts w:hint="eastAsia" w:ascii="楷体_GB2312" w:hAnsi="宋体" w:eastAsia="楷体_GB2312"/>
                <w:b/>
                <w:sz w:val="24"/>
              </w:rPr>
            </w:pPr>
            <w:r>
              <w:rPr>
                <w:rFonts w:hint="eastAsia" w:ascii="楷体_GB2312" w:hAnsi="宋体" w:eastAsia="楷体_GB2312"/>
                <w:b/>
                <w:sz w:val="24"/>
                <w:lang w:val="en-US" w:eastAsia="zh-CN"/>
              </w:rPr>
              <w:t>证书编号</w:t>
            </w:r>
          </w:p>
        </w:tc>
      </w:tr>
      <w:tr w14:paraId="3A3A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46D884D1">
            <w:pPr>
              <w:jc w:val="center"/>
              <w:rPr>
                <w:rFonts w:ascii="楷体_GB2312" w:hAnsi="宋体" w:eastAsia="楷体_GB2312"/>
                <w:b/>
                <w:sz w:val="24"/>
              </w:rPr>
            </w:pPr>
            <w:r>
              <w:rPr>
                <w:rFonts w:hint="eastAsia" w:ascii="楷体_GB2312" w:hAnsi="宋体" w:eastAsia="楷体_GB2312"/>
                <w:b/>
                <w:sz w:val="24"/>
              </w:rPr>
              <w:t>1</w:t>
            </w:r>
          </w:p>
        </w:tc>
        <w:tc>
          <w:tcPr>
            <w:tcW w:w="1190" w:type="dxa"/>
            <w:noWrap w:val="0"/>
            <w:vAlign w:val="center"/>
          </w:tcPr>
          <w:p w14:paraId="7B44A110">
            <w:pPr>
              <w:jc w:val="center"/>
              <w:rPr>
                <w:rFonts w:ascii="楷体_GB2312" w:hAnsi="宋体" w:eastAsia="楷体_GB2312"/>
                <w:b/>
                <w:sz w:val="24"/>
              </w:rPr>
            </w:pPr>
          </w:p>
        </w:tc>
        <w:tc>
          <w:tcPr>
            <w:tcW w:w="700" w:type="dxa"/>
            <w:noWrap w:val="0"/>
            <w:vAlign w:val="center"/>
          </w:tcPr>
          <w:p w14:paraId="5C522658">
            <w:pPr>
              <w:jc w:val="center"/>
              <w:rPr>
                <w:rFonts w:ascii="楷体_GB2312" w:hAnsi="宋体" w:eastAsia="楷体_GB2312"/>
                <w:b/>
                <w:sz w:val="24"/>
              </w:rPr>
            </w:pPr>
          </w:p>
        </w:tc>
        <w:tc>
          <w:tcPr>
            <w:tcW w:w="1965" w:type="dxa"/>
            <w:noWrap w:val="0"/>
            <w:vAlign w:val="center"/>
          </w:tcPr>
          <w:p w14:paraId="75EADD85">
            <w:pPr>
              <w:jc w:val="center"/>
              <w:rPr>
                <w:rFonts w:ascii="楷体_GB2312" w:hAnsi="宋体" w:eastAsia="楷体_GB2312"/>
                <w:b/>
                <w:sz w:val="24"/>
              </w:rPr>
            </w:pPr>
          </w:p>
        </w:tc>
        <w:tc>
          <w:tcPr>
            <w:tcW w:w="1965" w:type="dxa"/>
            <w:noWrap w:val="0"/>
            <w:vAlign w:val="center"/>
          </w:tcPr>
          <w:p w14:paraId="4BDCF220">
            <w:pPr>
              <w:jc w:val="center"/>
              <w:rPr>
                <w:rFonts w:ascii="楷体_GB2312" w:hAnsi="宋体" w:eastAsia="楷体_GB2312"/>
                <w:b/>
                <w:sz w:val="24"/>
              </w:rPr>
            </w:pPr>
          </w:p>
        </w:tc>
        <w:tc>
          <w:tcPr>
            <w:tcW w:w="1965" w:type="dxa"/>
            <w:noWrap w:val="0"/>
            <w:vAlign w:val="center"/>
          </w:tcPr>
          <w:p w14:paraId="4FD8AE04">
            <w:pPr>
              <w:jc w:val="center"/>
              <w:rPr>
                <w:rFonts w:ascii="楷体_GB2312" w:hAnsi="宋体" w:eastAsia="楷体_GB2312"/>
                <w:b/>
                <w:sz w:val="24"/>
              </w:rPr>
            </w:pPr>
          </w:p>
        </w:tc>
      </w:tr>
      <w:tr w14:paraId="63CB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6C3A3FBB">
            <w:pPr>
              <w:jc w:val="center"/>
              <w:rPr>
                <w:rFonts w:ascii="楷体_GB2312" w:hAnsi="宋体" w:eastAsia="楷体_GB2312"/>
                <w:b/>
                <w:sz w:val="24"/>
              </w:rPr>
            </w:pPr>
            <w:r>
              <w:rPr>
                <w:rFonts w:hint="eastAsia" w:ascii="楷体_GB2312" w:hAnsi="宋体" w:eastAsia="楷体_GB2312"/>
                <w:b/>
                <w:sz w:val="24"/>
              </w:rPr>
              <w:t>2</w:t>
            </w:r>
          </w:p>
        </w:tc>
        <w:tc>
          <w:tcPr>
            <w:tcW w:w="1190" w:type="dxa"/>
            <w:noWrap w:val="0"/>
            <w:vAlign w:val="center"/>
          </w:tcPr>
          <w:p w14:paraId="608A77DC">
            <w:pPr>
              <w:jc w:val="center"/>
              <w:rPr>
                <w:rFonts w:ascii="楷体_GB2312" w:hAnsi="宋体" w:eastAsia="楷体_GB2312"/>
                <w:b/>
                <w:sz w:val="24"/>
              </w:rPr>
            </w:pPr>
          </w:p>
        </w:tc>
        <w:tc>
          <w:tcPr>
            <w:tcW w:w="700" w:type="dxa"/>
            <w:noWrap w:val="0"/>
            <w:vAlign w:val="center"/>
          </w:tcPr>
          <w:p w14:paraId="3CA77BDF">
            <w:pPr>
              <w:jc w:val="center"/>
              <w:rPr>
                <w:rFonts w:ascii="楷体_GB2312" w:hAnsi="宋体" w:eastAsia="楷体_GB2312"/>
                <w:b/>
                <w:sz w:val="24"/>
              </w:rPr>
            </w:pPr>
          </w:p>
        </w:tc>
        <w:tc>
          <w:tcPr>
            <w:tcW w:w="1965" w:type="dxa"/>
            <w:noWrap w:val="0"/>
            <w:vAlign w:val="center"/>
          </w:tcPr>
          <w:p w14:paraId="47DC8F92">
            <w:pPr>
              <w:jc w:val="center"/>
              <w:rPr>
                <w:rFonts w:ascii="楷体_GB2312" w:hAnsi="宋体" w:eastAsia="楷体_GB2312"/>
                <w:b/>
                <w:sz w:val="24"/>
              </w:rPr>
            </w:pPr>
          </w:p>
        </w:tc>
        <w:tc>
          <w:tcPr>
            <w:tcW w:w="1965" w:type="dxa"/>
            <w:noWrap w:val="0"/>
            <w:vAlign w:val="center"/>
          </w:tcPr>
          <w:p w14:paraId="71D9CDE0">
            <w:pPr>
              <w:jc w:val="center"/>
              <w:rPr>
                <w:rFonts w:ascii="楷体_GB2312" w:hAnsi="宋体" w:eastAsia="楷体_GB2312"/>
                <w:b/>
                <w:sz w:val="24"/>
              </w:rPr>
            </w:pPr>
          </w:p>
        </w:tc>
        <w:tc>
          <w:tcPr>
            <w:tcW w:w="1965" w:type="dxa"/>
            <w:noWrap w:val="0"/>
            <w:vAlign w:val="center"/>
          </w:tcPr>
          <w:p w14:paraId="6971E0FD">
            <w:pPr>
              <w:jc w:val="center"/>
              <w:rPr>
                <w:rFonts w:ascii="楷体_GB2312" w:hAnsi="宋体" w:eastAsia="楷体_GB2312"/>
                <w:b/>
                <w:sz w:val="24"/>
              </w:rPr>
            </w:pPr>
          </w:p>
        </w:tc>
      </w:tr>
      <w:tr w14:paraId="1ACA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73E0447D">
            <w:pPr>
              <w:jc w:val="center"/>
              <w:rPr>
                <w:rFonts w:ascii="楷体_GB2312" w:hAnsi="宋体" w:eastAsia="楷体_GB2312"/>
                <w:b/>
                <w:sz w:val="24"/>
              </w:rPr>
            </w:pPr>
            <w:r>
              <w:rPr>
                <w:rFonts w:hint="eastAsia" w:ascii="楷体_GB2312" w:hAnsi="宋体" w:eastAsia="楷体_GB2312"/>
                <w:b/>
                <w:sz w:val="24"/>
              </w:rPr>
              <w:t>3</w:t>
            </w:r>
          </w:p>
        </w:tc>
        <w:tc>
          <w:tcPr>
            <w:tcW w:w="1190" w:type="dxa"/>
            <w:noWrap w:val="0"/>
            <w:vAlign w:val="center"/>
          </w:tcPr>
          <w:p w14:paraId="4BC6C783">
            <w:pPr>
              <w:jc w:val="center"/>
              <w:rPr>
                <w:rFonts w:ascii="楷体_GB2312" w:hAnsi="宋体" w:eastAsia="楷体_GB2312"/>
                <w:b/>
                <w:sz w:val="24"/>
              </w:rPr>
            </w:pPr>
          </w:p>
        </w:tc>
        <w:tc>
          <w:tcPr>
            <w:tcW w:w="700" w:type="dxa"/>
            <w:noWrap w:val="0"/>
            <w:vAlign w:val="center"/>
          </w:tcPr>
          <w:p w14:paraId="1827E95A">
            <w:pPr>
              <w:jc w:val="center"/>
              <w:rPr>
                <w:rFonts w:ascii="楷体_GB2312" w:hAnsi="宋体" w:eastAsia="楷体_GB2312"/>
                <w:b/>
                <w:sz w:val="24"/>
              </w:rPr>
            </w:pPr>
          </w:p>
        </w:tc>
        <w:tc>
          <w:tcPr>
            <w:tcW w:w="1965" w:type="dxa"/>
            <w:noWrap w:val="0"/>
            <w:vAlign w:val="center"/>
          </w:tcPr>
          <w:p w14:paraId="28EDB2A4">
            <w:pPr>
              <w:jc w:val="center"/>
              <w:rPr>
                <w:rFonts w:ascii="楷体_GB2312" w:hAnsi="宋体" w:eastAsia="楷体_GB2312"/>
                <w:b/>
                <w:sz w:val="24"/>
              </w:rPr>
            </w:pPr>
          </w:p>
        </w:tc>
        <w:tc>
          <w:tcPr>
            <w:tcW w:w="1965" w:type="dxa"/>
            <w:noWrap w:val="0"/>
            <w:vAlign w:val="center"/>
          </w:tcPr>
          <w:p w14:paraId="63D920D7">
            <w:pPr>
              <w:jc w:val="center"/>
              <w:rPr>
                <w:rFonts w:ascii="楷体_GB2312" w:hAnsi="宋体" w:eastAsia="楷体_GB2312"/>
                <w:b/>
                <w:sz w:val="24"/>
              </w:rPr>
            </w:pPr>
          </w:p>
        </w:tc>
        <w:tc>
          <w:tcPr>
            <w:tcW w:w="1965" w:type="dxa"/>
            <w:noWrap w:val="0"/>
            <w:vAlign w:val="center"/>
          </w:tcPr>
          <w:p w14:paraId="18DFF2FC">
            <w:pPr>
              <w:jc w:val="center"/>
              <w:rPr>
                <w:rFonts w:ascii="楷体_GB2312" w:hAnsi="宋体" w:eastAsia="楷体_GB2312"/>
                <w:b/>
                <w:sz w:val="24"/>
              </w:rPr>
            </w:pPr>
          </w:p>
        </w:tc>
      </w:tr>
      <w:tr w14:paraId="7FB3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179ABF66">
            <w:pPr>
              <w:jc w:val="center"/>
              <w:rPr>
                <w:rFonts w:ascii="楷体_GB2312" w:hAnsi="宋体" w:eastAsia="楷体_GB2312"/>
                <w:b/>
                <w:sz w:val="24"/>
              </w:rPr>
            </w:pPr>
            <w:r>
              <w:rPr>
                <w:rFonts w:hint="eastAsia" w:ascii="楷体_GB2312" w:hAnsi="宋体" w:eastAsia="楷体_GB2312"/>
                <w:b/>
                <w:sz w:val="24"/>
              </w:rPr>
              <w:t>4</w:t>
            </w:r>
          </w:p>
        </w:tc>
        <w:tc>
          <w:tcPr>
            <w:tcW w:w="1190" w:type="dxa"/>
            <w:noWrap w:val="0"/>
            <w:vAlign w:val="center"/>
          </w:tcPr>
          <w:p w14:paraId="52AC9CD8">
            <w:pPr>
              <w:jc w:val="center"/>
              <w:rPr>
                <w:rFonts w:ascii="楷体_GB2312" w:hAnsi="宋体" w:eastAsia="楷体_GB2312"/>
                <w:b/>
                <w:sz w:val="24"/>
              </w:rPr>
            </w:pPr>
          </w:p>
        </w:tc>
        <w:tc>
          <w:tcPr>
            <w:tcW w:w="700" w:type="dxa"/>
            <w:noWrap w:val="0"/>
            <w:vAlign w:val="center"/>
          </w:tcPr>
          <w:p w14:paraId="178F6033">
            <w:pPr>
              <w:jc w:val="center"/>
              <w:rPr>
                <w:rFonts w:ascii="楷体_GB2312" w:hAnsi="宋体" w:eastAsia="楷体_GB2312"/>
                <w:b/>
                <w:sz w:val="24"/>
              </w:rPr>
            </w:pPr>
          </w:p>
        </w:tc>
        <w:tc>
          <w:tcPr>
            <w:tcW w:w="1965" w:type="dxa"/>
            <w:noWrap w:val="0"/>
            <w:vAlign w:val="center"/>
          </w:tcPr>
          <w:p w14:paraId="4E028165">
            <w:pPr>
              <w:jc w:val="center"/>
              <w:rPr>
                <w:rFonts w:ascii="楷体_GB2312" w:hAnsi="宋体" w:eastAsia="楷体_GB2312"/>
                <w:b/>
                <w:sz w:val="24"/>
              </w:rPr>
            </w:pPr>
          </w:p>
        </w:tc>
        <w:tc>
          <w:tcPr>
            <w:tcW w:w="1965" w:type="dxa"/>
            <w:noWrap w:val="0"/>
            <w:vAlign w:val="center"/>
          </w:tcPr>
          <w:p w14:paraId="54E43155">
            <w:pPr>
              <w:jc w:val="center"/>
              <w:rPr>
                <w:rFonts w:ascii="楷体_GB2312" w:hAnsi="宋体" w:eastAsia="楷体_GB2312"/>
                <w:b/>
                <w:sz w:val="24"/>
              </w:rPr>
            </w:pPr>
          </w:p>
        </w:tc>
        <w:tc>
          <w:tcPr>
            <w:tcW w:w="1965" w:type="dxa"/>
            <w:noWrap w:val="0"/>
            <w:vAlign w:val="center"/>
          </w:tcPr>
          <w:p w14:paraId="5F7F8E86">
            <w:pPr>
              <w:jc w:val="center"/>
              <w:rPr>
                <w:rFonts w:ascii="楷体_GB2312" w:hAnsi="宋体" w:eastAsia="楷体_GB2312"/>
                <w:b/>
                <w:sz w:val="24"/>
              </w:rPr>
            </w:pPr>
          </w:p>
        </w:tc>
      </w:tr>
      <w:tr w14:paraId="5EDC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36BBBF94">
            <w:pPr>
              <w:jc w:val="center"/>
              <w:rPr>
                <w:rFonts w:ascii="楷体_GB2312" w:hAnsi="宋体" w:eastAsia="楷体_GB2312"/>
                <w:b/>
                <w:sz w:val="24"/>
              </w:rPr>
            </w:pPr>
            <w:r>
              <w:rPr>
                <w:rFonts w:hint="eastAsia" w:ascii="楷体_GB2312" w:hAnsi="宋体" w:eastAsia="楷体_GB2312"/>
                <w:b/>
                <w:sz w:val="24"/>
              </w:rPr>
              <w:t>5</w:t>
            </w:r>
          </w:p>
        </w:tc>
        <w:tc>
          <w:tcPr>
            <w:tcW w:w="1190" w:type="dxa"/>
            <w:noWrap w:val="0"/>
            <w:vAlign w:val="center"/>
          </w:tcPr>
          <w:p w14:paraId="58B57AC5">
            <w:pPr>
              <w:jc w:val="center"/>
              <w:rPr>
                <w:rFonts w:ascii="楷体_GB2312" w:hAnsi="宋体" w:eastAsia="楷体_GB2312"/>
                <w:b/>
                <w:sz w:val="24"/>
              </w:rPr>
            </w:pPr>
          </w:p>
        </w:tc>
        <w:tc>
          <w:tcPr>
            <w:tcW w:w="700" w:type="dxa"/>
            <w:noWrap w:val="0"/>
            <w:vAlign w:val="center"/>
          </w:tcPr>
          <w:p w14:paraId="67053B39">
            <w:pPr>
              <w:jc w:val="center"/>
              <w:rPr>
                <w:rFonts w:ascii="楷体_GB2312" w:hAnsi="宋体" w:eastAsia="楷体_GB2312"/>
                <w:b/>
                <w:sz w:val="24"/>
              </w:rPr>
            </w:pPr>
          </w:p>
        </w:tc>
        <w:tc>
          <w:tcPr>
            <w:tcW w:w="1965" w:type="dxa"/>
            <w:noWrap w:val="0"/>
            <w:vAlign w:val="center"/>
          </w:tcPr>
          <w:p w14:paraId="2F15253D">
            <w:pPr>
              <w:jc w:val="center"/>
              <w:rPr>
                <w:rFonts w:ascii="楷体_GB2312" w:hAnsi="宋体" w:eastAsia="楷体_GB2312"/>
                <w:b/>
                <w:sz w:val="24"/>
              </w:rPr>
            </w:pPr>
          </w:p>
        </w:tc>
        <w:tc>
          <w:tcPr>
            <w:tcW w:w="1965" w:type="dxa"/>
            <w:noWrap w:val="0"/>
            <w:vAlign w:val="center"/>
          </w:tcPr>
          <w:p w14:paraId="5FD57415">
            <w:pPr>
              <w:jc w:val="center"/>
              <w:rPr>
                <w:rFonts w:ascii="楷体_GB2312" w:hAnsi="宋体" w:eastAsia="楷体_GB2312"/>
                <w:b/>
                <w:sz w:val="24"/>
              </w:rPr>
            </w:pPr>
          </w:p>
        </w:tc>
        <w:tc>
          <w:tcPr>
            <w:tcW w:w="1965" w:type="dxa"/>
            <w:noWrap w:val="0"/>
            <w:vAlign w:val="center"/>
          </w:tcPr>
          <w:p w14:paraId="5C799850">
            <w:pPr>
              <w:jc w:val="center"/>
              <w:rPr>
                <w:rFonts w:ascii="楷体_GB2312" w:hAnsi="宋体" w:eastAsia="楷体_GB2312"/>
                <w:b/>
                <w:sz w:val="24"/>
              </w:rPr>
            </w:pPr>
          </w:p>
        </w:tc>
      </w:tr>
      <w:tr w14:paraId="4A69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2E9A2EC7">
            <w:pPr>
              <w:jc w:val="center"/>
              <w:rPr>
                <w:rFonts w:ascii="楷体_GB2312" w:hAnsi="宋体" w:eastAsia="楷体_GB2312"/>
                <w:b/>
                <w:sz w:val="24"/>
              </w:rPr>
            </w:pPr>
            <w:r>
              <w:rPr>
                <w:rFonts w:hint="eastAsia" w:ascii="楷体_GB2312" w:hAnsi="宋体" w:eastAsia="楷体_GB2312"/>
                <w:b/>
                <w:sz w:val="24"/>
              </w:rPr>
              <w:t>6</w:t>
            </w:r>
          </w:p>
        </w:tc>
        <w:tc>
          <w:tcPr>
            <w:tcW w:w="1190" w:type="dxa"/>
            <w:noWrap w:val="0"/>
            <w:vAlign w:val="center"/>
          </w:tcPr>
          <w:p w14:paraId="466632E9">
            <w:pPr>
              <w:jc w:val="center"/>
              <w:rPr>
                <w:rFonts w:ascii="楷体_GB2312" w:hAnsi="宋体" w:eastAsia="楷体_GB2312"/>
                <w:b/>
                <w:sz w:val="24"/>
              </w:rPr>
            </w:pPr>
          </w:p>
        </w:tc>
        <w:tc>
          <w:tcPr>
            <w:tcW w:w="700" w:type="dxa"/>
            <w:noWrap w:val="0"/>
            <w:vAlign w:val="center"/>
          </w:tcPr>
          <w:p w14:paraId="4BC0A0C8">
            <w:pPr>
              <w:jc w:val="center"/>
              <w:rPr>
                <w:rFonts w:ascii="楷体_GB2312" w:hAnsi="宋体" w:eastAsia="楷体_GB2312"/>
                <w:b/>
                <w:sz w:val="24"/>
              </w:rPr>
            </w:pPr>
          </w:p>
        </w:tc>
        <w:tc>
          <w:tcPr>
            <w:tcW w:w="1965" w:type="dxa"/>
            <w:noWrap w:val="0"/>
            <w:vAlign w:val="center"/>
          </w:tcPr>
          <w:p w14:paraId="2E3F7813">
            <w:pPr>
              <w:jc w:val="center"/>
              <w:rPr>
                <w:rFonts w:ascii="楷体_GB2312" w:hAnsi="宋体" w:eastAsia="楷体_GB2312"/>
                <w:b/>
                <w:sz w:val="24"/>
              </w:rPr>
            </w:pPr>
          </w:p>
        </w:tc>
        <w:tc>
          <w:tcPr>
            <w:tcW w:w="1965" w:type="dxa"/>
            <w:noWrap w:val="0"/>
            <w:vAlign w:val="center"/>
          </w:tcPr>
          <w:p w14:paraId="69971C04">
            <w:pPr>
              <w:jc w:val="center"/>
              <w:rPr>
                <w:rFonts w:ascii="楷体_GB2312" w:hAnsi="宋体" w:eastAsia="楷体_GB2312"/>
                <w:b/>
                <w:sz w:val="24"/>
              </w:rPr>
            </w:pPr>
          </w:p>
        </w:tc>
        <w:tc>
          <w:tcPr>
            <w:tcW w:w="1965" w:type="dxa"/>
            <w:noWrap w:val="0"/>
            <w:vAlign w:val="center"/>
          </w:tcPr>
          <w:p w14:paraId="2E3B2DEB">
            <w:pPr>
              <w:jc w:val="center"/>
              <w:rPr>
                <w:rFonts w:ascii="楷体_GB2312" w:hAnsi="宋体" w:eastAsia="楷体_GB2312"/>
                <w:b/>
                <w:sz w:val="24"/>
              </w:rPr>
            </w:pPr>
          </w:p>
        </w:tc>
      </w:tr>
      <w:tr w14:paraId="6A4F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2B8A72F3">
            <w:pPr>
              <w:jc w:val="center"/>
              <w:rPr>
                <w:rFonts w:ascii="楷体_GB2312" w:hAnsi="宋体" w:eastAsia="楷体_GB2312"/>
                <w:b/>
                <w:sz w:val="24"/>
              </w:rPr>
            </w:pPr>
            <w:r>
              <w:rPr>
                <w:rFonts w:hint="eastAsia" w:ascii="楷体_GB2312" w:hAnsi="宋体" w:eastAsia="楷体_GB2312"/>
                <w:b/>
                <w:sz w:val="24"/>
              </w:rPr>
              <w:t>7</w:t>
            </w:r>
          </w:p>
        </w:tc>
        <w:tc>
          <w:tcPr>
            <w:tcW w:w="1190" w:type="dxa"/>
            <w:noWrap w:val="0"/>
            <w:vAlign w:val="center"/>
          </w:tcPr>
          <w:p w14:paraId="2CFD27D0">
            <w:pPr>
              <w:jc w:val="center"/>
              <w:rPr>
                <w:rFonts w:ascii="楷体_GB2312" w:hAnsi="宋体" w:eastAsia="楷体_GB2312"/>
                <w:b/>
                <w:sz w:val="24"/>
              </w:rPr>
            </w:pPr>
          </w:p>
        </w:tc>
        <w:tc>
          <w:tcPr>
            <w:tcW w:w="700" w:type="dxa"/>
            <w:noWrap w:val="0"/>
            <w:vAlign w:val="center"/>
          </w:tcPr>
          <w:p w14:paraId="14D8F135">
            <w:pPr>
              <w:jc w:val="center"/>
              <w:rPr>
                <w:rFonts w:ascii="楷体_GB2312" w:hAnsi="宋体" w:eastAsia="楷体_GB2312"/>
                <w:b/>
                <w:sz w:val="24"/>
              </w:rPr>
            </w:pPr>
          </w:p>
        </w:tc>
        <w:tc>
          <w:tcPr>
            <w:tcW w:w="1965" w:type="dxa"/>
            <w:noWrap w:val="0"/>
            <w:vAlign w:val="center"/>
          </w:tcPr>
          <w:p w14:paraId="32133933">
            <w:pPr>
              <w:jc w:val="center"/>
              <w:rPr>
                <w:rFonts w:ascii="楷体_GB2312" w:hAnsi="宋体" w:eastAsia="楷体_GB2312"/>
                <w:b/>
                <w:sz w:val="24"/>
              </w:rPr>
            </w:pPr>
          </w:p>
        </w:tc>
        <w:tc>
          <w:tcPr>
            <w:tcW w:w="1965" w:type="dxa"/>
            <w:noWrap w:val="0"/>
            <w:vAlign w:val="center"/>
          </w:tcPr>
          <w:p w14:paraId="5F99B1C3">
            <w:pPr>
              <w:jc w:val="center"/>
              <w:rPr>
                <w:rFonts w:ascii="楷体_GB2312" w:hAnsi="宋体" w:eastAsia="楷体_GB2312"/>
                <w:b/>
                <w:sz w:val="24"/>
              </w:rPr>
            </w:pPr>
          </w:p>
        </w:tc>
        <w:tc>
          <w:tcPr>
            <w:tcW w:w="1965" w:type="dxa"/>
            <w:noWrap w:val="0"/>
            <w:vAlign w:val="center"/>
          </w:tcPr>
          <w:p w14:paraId="29450B63">
            <w:pPr>
              <w:jc w:val="center"/>
              <w:rPr>
                <w:rFonts w:ascii="楷体_GB2312" w:hAnsi="宋体" w:eastAsia="楷体_GB2312"/>
                <w:b/>
                <w:sz w:val="24"/>
              </w:rPr>
            </w:pPr>
          </w:p>
        </w:tc>
      </w:tr>
      <w:tr w14:paraId="0D8C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05B76452">
            <w:pPr>
              <w:jc w:val="center"/>
              <w:rPr>
                <w:rFonts w:ascii="楷体_GB2312" w:hAnsi="宋体" w:eastAsia="楷体_GB2312"/>
                <w:b/>
                <w:sz w:val="24"/>
              </w:rPr>
            </w:pPr>
            <w:r>
              <w:rPr>
                <w:rFonts w:hint="eastAsia" w:ascii="楷体_GB2312" w:hAnsi="宋体" w:eastAsia="楷体_GB2312"/>
                <w:b/>
                <w:sz w:val="24"/>
              </w:rPr>
              <w:t>8</w:t>
            </w:r>
          </w:p>
        </w:tc>
        <w:tc>
          <w:tcPr>
            <w:tcW w:w="1190" w:type="dxa"/>
            <w:noWrap w:val="0"/>
            <w:vAlign w:val="center"/>
          </w:tcPr>
          <w:p w14:paraId="4E882060">
            <w:pPr>
              <w:jc w:val="center"/>
              <w:rPr>
                <w:rFonts w:ascii="楷体_GB2312" w:hAnsi="宋体" w:eastAsia="楷体_GB2312"/>
                <w:b/>
                <w:sz w:val="24"/>
              </w:rPr>
            </w:pPr>
          </w:p>
        </w:tc>
        <w:tc>
          <w:tcPr>
            <w:tcW w:w="700" w:type="dxa"/>
            <w:noWrap w:val="0"/>
            <w:vAlign w:val="center"/>
          </w:tcPr>
          <w:p w14:paraId="758E6C58">
            <w:pPr>
              <w:jc w:val="center"/>
              <w:rPr>
                <w:rFonts w:ascii="楷体_GB2312" w:hAnsi="宋体" w:eastAsia="楷体_GB2312"/>
                <w:b/>
                <w:sz w:val="24"/>
              </w:rPr>
            </w:pPr>
          </w:p>
        </w:tc>
        <w:tc>
          <w:tcPr>
            <w:tcW w:w="1965" w:type="dxa"/>
            <w:noWrap w:val="0"/>
            <w:vAlign w:val="center"/>
          </w:tcPr>
          <w:p w14:paraId="6F72CBAC">
            <w:pPr>
              <w:jc w:val="center"/>
              <w:rPr>
                <w:rFonts w:ascii="楷体_GB2312" w:hAnsi="宋体" w:eastAsia="楷体_GB2312"/>
                <w:b/>
                <w:sz w:val="24"/>
              </w:rPr>
            </w:pPr>
          </w:p>
        </w:tc>
        <w:tc>
          <w:tcPr>
            <w:tcW w:w="1965" w:type="dxa"/>
            <w:noWrap w:val="0"/>
            <w:vAlign w:val="center"/>
          </w:tcPr>
          <w:p w14:paraId="05A89597">
            <w:pPr>
              <w:jc w:val="center"/>
              <w:rPr>
                <w:rFonts w:ascii="楷体_GB2312" w:hAnsi="宋体" w:eastAsia="楷体_GB2312"/>
                <w:b/>
                <w:sz w:val="24"/>
              </w:rPr>
            </w:pPr>
          </w:p>
        </w:tc>
        <w:tc>
          <w:tcPr>
            <w:tcW w:w="1965" w:type="dxa"/>
            <w:noWrap w:val="0"/>
            <w:vAlign w:val="center"/>
          </w:tcPr>
          <w:p w14:paraId="04C712BF">
            <w:pPr>
              <w:jc w:val="center"/>
              <w:rPr>
                <w:rFonts w:ascii="楷体_GB2312" w:hAnsi="宋体" w:eastAsia="楷体_GB2312"/>
                <w:b/>
                <w:sz w:val="24"/>
              </w:rPr>
            </w:pPr>
          </w:p>
        </w:tc>
      </w:tr>
      <w:tr w14:paraId="7D4D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1F91D931">
            <w:pPr>
              <w:jc w:val="center"/>
              <w:rPr>
                <w:rFonts w:ascii="楷体_GB2312" w:hAnsi="宋体" w:eastAsia="楷体_GB2312"/>
                <w:b/>
                <w:sz w:val="24"/>
              </w:rPr>
            </w:pPr>
            <w:r>
              <w:rPr>
                <w:rFonts w:hint="eastAsia" w:ascii="楷体_GB2312" w:hAnsi="宋体" w:eastAsia="楷体_GB2312"/>
                <w:b/>
                <w:sz w:val="24"/>
              </w:rPr>
              <w:t>9</w:t>
            </w:r>
          </w:p>
        </w:tc>
        <w:tc>
          <w:tcPr>
            <w:tcW w:w="1190" w:type="dxa"/>
            <w:noWrap w:val="0"/>
            <w:vAlign w:val="center"/>
          </w:tcPr>
          <w:p w14:paraId="64356BEC">
            <w:pPr>
              <w:jc w:val="center"/>
              <w:rPr>
                <w:rFonts w:ascii="楷体_GB2312" w:hAnsi="宋体" w:eastAsia="楷体_GB2312"/>
                <w:b/>
                <w:sz w:val="24"/>
              </w:rPr>
            </w:pPr>
          </w:p>
        </w:tc>
        <w:tc>
          <w:tcPr>
            <w:tcW w:w="700" w:type="dxa"/>
            <w:noWrap w:val="0"/>
            <w:vAlign w:val="center"/>
          </w:tcPr>
          <w:p w14:paraId="157457C9">
            <w:pPr>
              <w:jc w:val="center"/>
              <w:rPr>
                <w:rFonts w:ascii="楷体_GB2312" w:hAnsi="宋体" w:eastAsia="楷体_GB2312"/>
                <w:b/>
                <w:sz w:val="24"/>
              </w:rPr>
            </w:pPr>
          </w:p>
        </w:tc>
        <w:tc>
          <w:tcPr>
            <w:tcW w:w="1965" w:type="dxa"/>
            <w:noWrap w:val="0"/>
            <w:vAlign w:val="center"/>
          </w:tcPr>
          <w:p w14:paraId="6226FEA3">
            <w:pPr>
              <w:jc w:val="center"/>
              <w:rPr>
                <w:rFonts w:ascii="楷体_GB2312" w:hAnsi="宋体" w:eastAsia="楷体_GB2312"/>
                <w:b/>
                <w:sz w:val="24"/>
              </w:rPr>
            </w:pPr>
          </w:p>
        </w:tc>
        <w:tc>
          <w:tcPr>
            <w:tcW w:w="1965" w:type="dxa"/>
            <w:noWrap w:val="0"/>
            <w:vAlign w:val="center"/>
          </w:tcPr>
          <w:p w14:paraId="6B5B7B62">
            <w:pPr>
              <w:jc w:val="center"/>
              <w:rPr>
                <w:rFonts w:ascii="楷体_GB2312" w:hAnsi="宋体" w:eastAsia="楷体_GB2312"/>
                <w:b/>
                <w:sz w:val="24"/>
              </w:rPr>
            </w:pPr>
          </w:p>
        </w:tc>
        <w:tc>
          <w:tcPr>
            <w:tcW w:w="1965" w:type="dxa"/>
            <w:noWrap w:val="0"/>
            <w:vAlign w:val="center"/>
          </w:tcPr>
          <w:p w14:paraId="2D947AB3">
            <w:pPr>
              <w:jc w:val="center"/>
              <w:rPr>
                <w:rFonts w:ascii="楷体_GB2312" w:hAnsi="宋体" w:eastAsia="楷体_GB2312"/>
                <w:b/>
                <w:sz w:val="24"/>
              </w:rPr>
            </w:pPr>
          </w:p>
        </w:tc>
      </w:tr>
      <w:tr w14:paraId="79F2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1" w:type="dxa"/>
            <w:noWrap w:val="0"/>
            <w:vAlign w:val="center"/>
          </w:tcPr>
          <w:p w14:paraId="4224305D">
            <w:pPr>
              <w:jc w:val="center"/>
              <w:rPr>
                <w:rFonts w:ascii="楷体_GB2312" w:hAnsi="宋体" w:eastAsia="楷体_GB2312"/>
                <w:b/>
                <w:sz w:val="24"/>
              </w:rPr>
            </w:pPr>
            <w:r>
              <w:rPr>
                <w:rFonts w:hint="eastAsia" w:ascii="楷体_GB2312" w:hAnsi="宋体" w:eastAsia="楷体_GB2312"/>
                <w:b/>
                <w:sz w:val="24"/>
              </w:rPr>
              <w:t>10</w:t>
            </w:r>
          </w:p>
        </w:tc>
        <w:tc>
          <w:tcPr>
            <w:tcW w:w="1190" w:type="dxa"/>
            <w:noWrap w:val="0"/>
            <w:vAlign w:val="center"/>
          </w:tcPr>
          <w:p w14:paraId="09C872F2">
            <w:pPr>
              <w:jc w:val="center"/>
              <w:rPr>
                <w:rFonts w:ascii="楷体_GB2312" w:hAnsi="宋体" w:eastAsia="楷体_GB2312"/>
                <w:b/>
                <w:sz w:val="24"/>
              </w:rPr>
            </w:pPr>
          </w:p>
        </w:tc>
        <w:tc>
          <w:tcPr>
            <w:tcW w:w="700" w:type="dxa"/>
            <w:noWrap w:val="0"/>
            <w:vAlign w:val="center"/>
          </w:tcPr>
          <w:p w14:paraId="0243334F">
            <w:pPr>
              <w:jc w:val="center"/>
              <w:rPr>
                <w:rFonts w:ascii="楷体_GB2312" w:hAnsi="宋体" w:eastAsia="楷体_GB2312"/>
                <w:b/>
                <w:sz w:val="24"/>
              </w:rPr>
            </w:pPr>
          </w:p>
        </w:tc>
        <w:tc>
          <w:tcPr>
            <w:tcW w:w="1965" w:type="dxa"/>
            <w:noWrap w:val="0"/>
            <w:vAlign w:val="center"/>
          </w:tcPr>
          <w:p w14:paraId="57D3794E">
            <w:pPr>
              <w:jc w:val="center"/>
              <w:rPr>
                <w:rFonts w:ascii="楷体_GB2312" w:hAnsi="宋体" w:eastAsia="楷体_GB2312"/>
                <w:b/>
                <w:sz w:val="24"/>
              </w:rPr>
            </w:pPr>
          </w:p>
        </w:tc>
        <w:tc>
          <w:tcPr>
            <w:tcW w:w="1965" w:type="dxa"/>
            <w:noWrap w:val="0"/>
            <w:vAlign w:val="center"/>
          </w:tcPr>
          <w:p w14:paraId="5481F3AC">
            <w:pPr>
              <w:jc w:val="center"/>
              <w:rPr>
                <w:rFonts w:ascii="楷体_GB2312" w:hAnsi="宋体" w:eastAsia="楷体_GB2312"/>
                <w:b/>
                <w:sz w:val="24"/>
              </w:rPr>
            </w:pPr>
          </w:p>
        </w:tc>
        <w:tc>
          <w:tcPr>
            <w:tcW w:w="1965" w:type="dxa"/>
            <w:noWrap w:val="0"/>
            <w:vAlign w:val="center"/>
          </w:tcPr>
          <w:p w14:paraId="0FB6DE7B">
            <w:pPr>
              <w:jc w:val="center"/>
              <w:rPr>
                <w:rFonts w:ascii="楷体_GB2312" w:hAnsi="宋体" w:eastAsia="楷体_GB2312"/>
                <w:b/>
                <w:sz w:val="24"/>
              </w:rPr>
            </w:pPr>
          </w:p>
        </w:tc>
      </w:tr>
      <w:tr w14:paraId="39EC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871" w:type="dxa"/>
            <w:noWrap w:val="0"/>
            <w:vAlign w:val="center"/>
          </w:tcPr>
          <w:p w14:paraId="7240DB22">
            <w:pPr>
              <w:jc w:val="center"/>
              <w:rPr>
                <w:rFonts w:ascii="楷体_GB2312" w:hAnsi="宋体" w:eastAsia="楷体_GB2312"/>
                <w:b/>
                <w:sz w:val="24"/>
              </w:rPr>
            </w:pPr>
            <w:r>
              <w:rPr>
                <w:rFonts w:hint="eastAsia" w:ascii="楷体_GB2312" w:hAnsi="宋体" w:eastAsia="楷体_GB2312"/>
                <w:b/>
                <w:sz w:val="24"/>
              </w:rPr>
              <w:t>单</w:t>
            </w:r>
          </w:p>
          <w:p w14:paraId="0EB120C0">
            <w:pPr>
              <w:jc w:val="center"/>
              <w:rPr>
                <w:rFonts w:ascii="楷体_GB2312" w:hAnsi="宋体" w:eastAsia="楷体_GB2312"/>
                <w:b/>
                <w:sz w:val="24"/>
              </w:rPr>
            </w:pPr>
            <w:r>
              <w:rPr>
                <w:rFonts w:hint="eastAsia" w:ascii="楷体_GB2312" w:hAnsi="宋体" w:eastAsia="楷体_GB2312"/>
                <w:b/>
                <w:sz w:val="24"/>
              </w:rPr>
              <w:t>位</w:t>
            </w:r>
          </w:p>
          <w:p w14:paraId="0EE7C095">
            <w:pPr>
              <w:jc w:val="center"/>
              <w:rPr>
                <w:rFonts w:ascii="楷体_GB2312" w:hAnsi="宋体" w:eastAsia="楷体_GB2312"/>
                <w:b/>
                <w:sz w:val="24"/>
              </w:rPr>
            </w:pPr>
            <w:r>
              <w:rPr>
                <w:rFonts w:hint="eastAsia" w:ascii="楷体_GB2312" w:hAnsi="宋体" w:eastAsia="楷体_GB2312"/>
                <w:b/>
                <w:sz w:val="24"/>
              </w:rPr>
              <w:t>意</w:t>
            </w:r>
          </w:p>
          <w:p w14:paraId="0DBEB762">
            <w:pPr>
              <w:jc w:val="center"/>
              <w:rPr>
                <w:rFonts w:ascii="楷体_GB2312" w:hAnsi="宋体" w:eastAsia="楷体_GB2312"/>
                <w:b/>
                <w:sz w:val="24"/>
              </w:rPr>
            </w:pPr>
            <w:r>
              <w:rPr>
                <w:rFonts w:hint="eastAsia" w:ascii="楷体_GB2312" w:hAnsi="宋体" w:eastAsia="楷体_GB2312"/>
                <w:b/>
                <w:sz w:val="24"/>
              </w:rPr>
              <w:t>见</w:t>
            </w:r>
          </w:p>
        </w:tc>
        <w:tc>
          <w:tcPr>
            <w:tcW w:w="7785" w:type="dxa"/>
            <w:gridSpan w:val="5"/>
            <w:noWrap w:val="0"/>
            <w:vAlign w:val="center"/>
          </w:tcPr>
          <w:p w14:paraId="381D6B50">
            <w:pPr>
              <w:ind w:firstLine="560" w:firstLineChars="200"/>
              <w:jc w:val="left"/>
              <w:rPr>
                <w:rFonts w:ascii="楷体_GB2312" w:hAnsi="宋体" w:eastAsia="楷体_GB2312"/>
                <w:bCs/>
                <w:sz w:val="28"/>
                <w:szCs w:val="28"/>
              </w:rPr>
            </w:pPr>
            <w:r>
              <w:rPr>
                <w:rFonts w:hint="eastAsia" w:ascii="楷体_GB2312" w:hAnsi="宋体" w:eastAsia="楷体_GB2312"/>
                <w:bCs/>
                <w:sz w:val="28"/>
                <w:szCs w:val="28"/>
              </w:rPr>
              <w:t>以上人员为我单位</w:t>
            </w:r>
            <w:r>
              <w:rPr>
                <w:rFonts w:hint="eastAsia" w:ascii="楷体_GB2312" w:hAnsi="宋体" w:eastAsia="楷体_GB2312"/>
                <w:bCs/>
                <w:sz w:val="28"/>
                <w:szCs w:val="28"/>
                <w:lang w:val="en-US" w:eastAsia="zh-CN"/>
              </w:rPr>
              <w:t>在职</w:t>
            </w:r>
            <w:r>
              <w:rPr>
                <w:rFonts w:hint="eastAsia" w:ascii="楷体_GB2312" w:hAnsi="宋体" w:eastAsia="楷体_GB2312"/>
                <w:bCs/>
                <w:sz w:val="28"/>
                <w:szCs w:val="28"/>
              </w:rPr>
              <w:t>价格评估人员。材料真实性由我单位负责。</w:t>
            </w:r>
          </w:p>
          <w:p w14:paraId="0604D068">
            <w:pPr>
              <w:jc w:val="center"/>
              <w:rPr>
                <w:rFonts w:ascii="楷体_GB2312" w:hAnsi="宋体" w:eastAsia="楷体_GB2312"/>
                <w:bCs/>
                <w:sz w:val="28"/>
                <w:szCs w:val="28"/>
              </w:rPr>
            </w:pPr>
            <w:r>
              <w:rPr>
                <w:rFonts w:hint="eastAsia" w:ascii="楷体_GB2312" w:hAnsi="宋体" w:eastAsia="楷体_GB2312"/>
                <w:bCs/>
                <w:sz w:val="28"/>
                <w:szCs w:val="28"/>
              </w:rPr>
              <w:t>价格评估机构：（章）</w:t>
            </w:r>
          </w:p>
          <w:p w14:paraId="58A010E5">
            <w:pPr>
              <w:jc w:val="center"/>
              <w:rPr>
                <w:rFonts w:hint="eastAsia" w:ascii="楷体_GB2312" w:hAnsi="宋体" w:eastAsia="楷体_GB2312"/>
                <w:bCs/>
                <w:sz w:val="28"/>
                <w:szCs w:val="28"/>
              </w:rPr>
            </w:pPr>
            <w:r>
              <w:rPr>
                <w:rFonts w:hint="eastAsia" w:ascii="楷体_GB2312" w:hAnsi="宋体" w:eastAsia="楷体_GB2312"/>
                <w:bCs/>
                <w:sz w:val="28"/>
                <w:szCs w:val="28"/>
              </w:rPr>
              <w:t xml:space="preserve">               年     月      日</w:t>
            </w:r>
          </w:p>
        </w:tc>
      </w:tr>
    </w:tbl>
    <w:p w14:paraId="2F67668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8F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167B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A167B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BEE26"/>
    <w:multiLevelType w:val="singleLevel"/>
    <w:tmpl w:val="94ABEE26"/>
    <w:lvl w:ilvl="0" w:tentative="0">
      <w:start w:val="1"/>
      <w:numFmt w:val="decimal"/>
      <w:suff w:val="nothing"/>
      <w:lvlText w:val="%1、"/>
      <w:lvlJc w:val="left"/>
    </w:lvl>
  </w:abstractNum>
  <w:abstractNum w:abstractNumId="1">
    <w:nsid w:val="99BC5457"/>
    <w:multiLevelType w:val="singleLevel"/>
    <w:tmpl w:val="99BC5457"/>
    <w:lvl w:ilvl="0" w:tentative="0">
      <w:start w:val="2"/>
      <w:numFmt w:val="chineseCounting"/>
      <w:suff w:val="nothing"/>
      <w:lvlText w:val="%1、"/>
      <w:lvlJc w:val="left"/>
      <w:rPr>
        <w:rFonts w:hint="eastAsia"/>
      </w:rPr>
    </w:lvl>
  </w:abstractNum>
  <w:abstractNum w:abstractNumId="2">
    <w:nsid w:val="AA0E7A1B"/>
    <w:multiLevelType w:val="singleLevel"/>
    <w:tmpl w:val="AA0E7A1B"/>
    <w:lvl w:ilvl="0" w:tentative="0">
      <w:start w:val="1"/>
      <w:numFmt w:val="decimal"/>
      <w:suff w:val="nothing"/>
      <w:lvlText w:val="%1、"/>
      <w:lvlJc w:val="left"/>
      <w:pPr>
        <w:ind w:left="90"/>
      </w:pPr>
    </w:lvl>
  </w:abstractNum>
  <w:abstractNum w:abstractNumId="3">
    <w:nsid w:val="CF47F30F"/>
    <w:multiLevelType w:val="singleLevel"/>
    <w:tmpl w:val="CF47F30F"/>
    <w:lvl w:ilvl="0" w:tentative="0">
      <w:start w:val="1"/>
      <w:numFmt w:val="decimal"/>
      <w:suff w:val="nothing"/>
      <w:lvlText w:val="%1、"/>
      <w:lvlJc w:val="left"/>
      <w:pPr>
        <w:ind w:left="90"/>
      </w:pPr>
    </w:lvl>
  </w:abstractNum>
  <w:abstractNum w:abstractNumId="4">
    <w:nsid w:val="D56194F1"/>
    <w:multiLevelType w:val="singleLevel"/>
    <w:tmpl w:val="D56194F1"/>
    <w:lvl w:ilvl="0" w:tentative="0">
      <w:start w:val="1"/>
      <w:numFmt w:val="decimal"/>
      <w:suff w:val="nothing"/>
      <w:lvlText w:val="%1、"/>
      <w:lvlJc w:val="left"/>
    </w:lvl>
  </w:abstractNum>
  <w:abstractNum w:abstractNumId="5">
    <w:nsid w:val="F9E1C412"/>
    <w:multiLevelType w:val="singleLevel"/>
    <w:tmpl w:val="F9E1C412"/>
    <w:lvl w:ilvl="0" w:tentative="0">
      <w:start w:val="1"/>
      <w:numFmt w:val="decimal"/>
      <w:suff w:val="nothing"/>
      <w:lvlText w:val="%1、"/>
      <w:lvlJc w:val="left"/>
      <w:pPr>
        <w:ind w:left="90"/>
      </w:pPr>
    </w:lvl>
  </w:abstractNum>
  <w:abstractNum w:abstractNumId="6">
    <w:nsid w:val="FF608ADA"/>
    <w:multiLevelType w:val="singleLevel"/>
    <w:tmpl w:val="FF608ADA"/>
    <w:lvl w:ilvl="0" w:tentative="0">
      <w:start w:val="1"/>
      <w:numFmt w:val="decimal"/>
      <w:suff w:val="nothing"/>
      <w:lvlText w:val="%1、"/>
      <w:lvlJc w:val="left"/>
      <w:pPr>
        <w:ind w:left="90"/>
      </w:pPr>
    </w:lvl>
  </w:abstractNum>
  <w:abstractNum w:abstractNumId="7">
    <w:nsid w:val="0FA1B64D"/>
    <w:multiLevelType w:val="singleLevel"/>
    <w:tmpl w:val="0FA1B64D"/>
    <w:lvl w:ilvl="0" w:tentative="0">
      <w:start w:val="1"/>
      <w:numFmt w:val="chineseCounting"/>
      <w:suff w:val="nothing"/>
      <w:lvlText w:val="（%1）"/>
      <w:lvlJc w:val="left"/>
      <w:pPr>
        <w:ind w:left="0" w:firstLine="420"/>
      </w:pPr>
      <w:rPr>
        <w:rFonts w:hint="eastAsia"/>
      </w:rPr>
    </w:lvl>
  </w:abstractNum>
  <w:abstractNum w:abstractNumId="8">
    <w:nsid w:val="1839D75E"/>
    <w:multiLevelType w:val="singleLevel"/>
    <w:tmpl w:val="1839D75E"/>
    <w:lvl w:ilvl="0" w:tentative="0">
      <w:start w:val="1"/>
      <w:numFmt w:val="decimal"/>
      <w:suff w:val="nothing"/>
      <w:lvlText w:val="%1、"/>
      <w:lvlJc w:val="left"/>
    </w:lvl>
  </w:abstractNum>
  <w:abstractNum w:abstractNumId="9">
    <w:nsid w:val="189C1901"/>
    <w:multiLevelType w:val="singleLevel"/>
    <w:tmpl w:val="189C1901"/>
    <w:lvl w:ilvl="0" w:tentative="0">
      <w:start w:val="1"/>
      <w:numFmt w:val="chineseCounting"/>
      <w:suff w:val="nothing"/>
      <w:lvlText w:val="（%1）"/>
      <w:lvlJc w:val="left"/>
      <w:pPr>
        <w:ind w:left="0" w:firstLine="420"/>
      </w:pPr>
      <w:rPr>
        <w:rFonts w:hint="eastAsia"/>
      </w:rPr>
    </w:lvl>
  </w:abstractNum>
  <w:abstractNum w:abstractNumId="10">
    <w:nsid w:val="2850142E"/>
    <w:multiLevelType w:val="singleLevel"/>
    <w:tmpl w:val="2850142E"/>
    <w:lvl w:ilvl="0" w:tentative="0">
      <w:start w:val="1"/>
      <w:numFmt w:val="chineseCounting"/>
      <w:suff w:val="nothing"/>
      <w:lvlText w:val="（%1）"/>
      <w:lvlJc w:val="left"/>
      <w:pPr>
        <w:ind w:left="0" w:firstLine="420"/>
      </w:pPr>
      <w:rPr>
        <w:rFonts w:hint="eastAsia"/>
      </w:rPr>
    </w:lvl>
  </w:abstractNum>
  <w:abstractNum w:abstractNumId="11">
    <w:nsid w:val="3BBBFF61"/>
    <w:multiLevelType w:val="singleLevel"/>
    <w:tmpl w:val="3BBBFF61"/>
    <w:lvl w:ilvl="0" w:tentative="0">
      <w:start w:val="1"/>
      <w:numFmt w:val="decimal"/>
      <w:suff w:val="nothing"/>
      <w:lvlText w:val="%1、"/>
      <w:lvlJc w:val="left"/>
      <w:pPr>
        <w:ind w:left="90"/>
      </w:pPr>
    </w:lvl>
  </w:abstractNum>
  <w:abstractNum w:abstractNumId="12">
    <w:nsid w:val="4A0F1C22"/>
    <w:multiLevelType w:val="singleLevel"/>
    <w:tmpl w:val="4A0F1C22"/>
    <w:lvl w:ilvl="0" w:tentative="0">
      <w:start w:val="1"/>
      <w:numFmt w:val="decimal"/>
      <w:suff w:val="nothing"/>
      <w:lvlText w:val="%1、"/>
      <w:lvlJc w:val="left"/>
      <w:pPr>
        <w:ind w:left="90"/>
      </w:pPr>
    </w:lvl>
  </w:abstractNum>
  <w:num w:numId="1">
    <w:abstractNumId w:val="9"/>
  </w:num>
  <w:num w:numId="2">
    <w:abstractNumId w:val="8"/>
  </w:num>
  <w:num w:numId="3">
    <w:abstractNumId w:val="0"/>
  </w:num>
  <w:num w:numId="4">
    <w:abstractNumId w:val="4"/>
  </w:num>
  <w:num w:numId="5">
    <w:abstractNumId w:val="1"/>
  </w:num>
  <w:num w:numId="6">
    <w:abstractNumId w:val="10"/>
  </w:num>
  <w:num w:numId="7">
    <w:abstractNumId w:val="2"/>
  </w:num>
  <w:num w:numId="8">
    <w:abstractNumId w:val="3"/>
  </w:num>
  <w:num w:numId="9">
    <w:abstractNumId w:val="5"/>
  </w:num>
  <w:num w:numId="10">
    <w:abstractNumId w:val="7"/>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ZiODA1YzNiZWM5MDgyYzM4Y2EzMTk4ZDRkMDMifQ=="/>
  </w:docVars>
  <w:rsids>
    <w:rsidRoot w:val="00000000"/>
    <w:rsid w:val="01281E94"/>
    <w:rsid w:val="0AAF62C1"/>
    <w:rsid w:val="11212F0D"/>
    <w:rsid w:val="1330682B"/>
    <w:rsid w:val="1D5A062C"/>
    <w:rsid w:val="3BA63C80"/>
    <w:rsid w:val="3FD33CD8"/>
    <w:rsid w:val="4184410C"/>
    <w:rsid w:val="43B62227"/>
    <w:rsid w:val="55CF1235"/>
    <w:rsid w:val="601E70C9"/>
    <w:rsid w:val="730228E2"/>
    <w:rsid w:val="747162BE"/>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1794</Words>
  <Characters>1796</Characters>
  <Lines>0</Lines>
  <Paragraphs>0</Paragraphs>
  <TotalTime>5</TotalTime>
  <ScaleCrop>false</ScaleCrop>
  <LinksUpToDate>false</LinksUpToDate>
  <CharactersWithSpaces>1841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2024-10-22T02:51:00Z</dcterms:created>
  <dc:creator>lenovo</dc:creator>
  <cp:lastModifiedBy>秦正价格评估_徐</cp:lastModifiedBy>
  <dcterms:modified xsi:type="dcterms:W3CDTF">2024-10-24T03:09:27Z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BA32169BE15F4B16AAFC43CA1DD713B3_12</vt:lpwstr>
  </property>
</Properties>
</file>